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7" w:rsidRDefault="00A13FA7" w:rsidP="004558EA">
      <w:pPr>
        <w:spacing w:line="408" w:lineRule="auto"/>
        <w:rPr>
          <w:b/>
          <w:color w:val="000000"/>
          <w:sz w:val="28"/>
        </w:rPr>
      </w:pPr>
      <w:bookmarkStart w:id="0" w:name="block-5084630"/>
    </w:p>
    <w:p w:rsidR="009F44B2" w:rsidRPr="00B96B20" w:rsidRDefault="009F44B2" w:rsidP="009F44B2">
      <w:pPr>
        <w:spacing w:line="408" w:lineRule="auto"/>
        <w:ind w:left="120"/>
        <w:jc w:val="center"/>
      </w:pPr>
      <w:r w:rsidRPr="00B96B20">
        <w:rPr>
          <w:b/>
          <w:color w:val="000000"/>
          <w:sz w:val="28"/>
        </w:rPr>
        <w:t>МИНИСТЕРСТВО ПРОСВЕЩЕНИЯ РОССИЙСКОЙ ФЕДЕРАЦИИ</w:t>
      </w:r>
    </w:p>
    <w:p w:rsidR="007C2E9C" w:rsidRPr="007C2E9C" w:rsidRDefault="009F44B2" w:rsidP="007C2E9C">
      <w:pPr>
        <w:ind w:left="120"/>
        <w:jc w:val="center"/>
        <w:rPr>
          <w:b/>
          <w:color w:val="000000"/>
        </w:rPr>
      </w:pPr>
      <w:r w:rsidRPr="007C2E9C">
        <w:rPr>
          <w:b/>
          <w:color w:val="000000"/>
        </w:rPr>
        <w:t>‌</w:t>
      </w:r>
      <w:bookmarkStart w:id="1" w:name="37ac6180-0491-4e51-bcdc-02f177e3ca02"/>
      <w:r w:rsidR="007C2E9C" w:rsidRPr="007C2E9C">
        <w:rPr>
          <w:b/>
          <w:color w:val="000000"/>
        </w:rPr>
        <w:t>Министерств</w:t>
      </w:r>
      <w:r w:rsidR="004558EA">
        <w:rPr>
          <w:b/>
          <w:color w:val="000000"/>
        </w:rPr>
        <w:t>о образования и науки Республики Башкортостан</w:t>
      </w:r>
    </w:p>
    <w:bookmarkEnd w:id="1"/>
    <w:p w:rsidR="009F44B2" w:rsidRPr="007C2E9C" w:rsidRDefault="004558EA" w:rsidP="007C2E9C">
      <w:pPr>
        <w:ind w:left="120"/>
        <w:jc w:val="center"/>
      </w:pPr>
      <w:r>
        <w:rPr>
          <w:b/>
          <w:color w:val="000000"/>
        </w:rPr>
        <w:t xml:space="preserve">  Муниципальный район </w:t>
      </w:r>
      <w:proofErr w:type="spellStart"/>
      <w:r>
        <w:rPr>
          <w:b/>
          <w:color w:val="000000"/>
        </w:rPr>
        <w:t>Нуримановский</w:t>
      </w:r>
      <w:proofErr w:type="spellEnd"/>
      <w:r>
        <w:rPr>
          <w:b/>
          <w:color w:val="000000"/>
        </w:rPr>
        <w:t xml:space="preserve"> район</w:t>
      </w:r>
    </w:p>
    <w:p w:rsidR="009F44B2" w:rsidRPr="007C2E9C" w:rsidRDefault="009F44B2" w:rsidP="007C2E9C">
      <w:pPr>
        <w:ind w:left="120"/>
        <w:jc w:val="center"/>
      </w:pPr>
      <w:r w:rsidRPr="007C2E9C">
        <w:rPr>
          <w:b/>
          <w:color w:val="000000"/>
        </w:rPr>
        <w:t>‌</w:t>
      </w:r>
      <w:bookmarkStart w:id="2" w:name="8ada58fd-6609-4cda-9277-f572cdc08664"/>
      <w:bookmarkEnd w:id="2"/>
      <w:r w:rsidRPr="007C2E9C">
        <w:rPr>
          <w:b/>
          <w:color w:val="000000"/>
        </w:rPr>
        <w:t>‌</w:t>
      </w:r>
      <w:r w:rsidRPr="007C2E9C">
        <w:rPr>
          <w:color w:val="000000"/>
        </w:rPr>
        <w:t>​</w:t>
      </w:r>
    </w:p>
    <w:p w:rsidR="009F44B2" w:rsidRPr="007C2E9C" w:rsidRDefault="004558EA" w:rsidP="007C2E9C">
      <w:pPr>
        <w:ind w:left="120"/>
        <w:jc w:val="center"/>
      </w:pPr>
      <w:r>
        <w:rPr>
          <w:b/>
          <w:color w:val="000000"/>
        </w:rPr>
        <w:t xml:space="preserve">Филиал </w:t>
      </w:r>
      <w:r w:rsidR="009F44B2" w:rsidRPr="007C2E9C">
        <w:rPr>
          <w:b/>
          <w:color w:val="000000"/>
        </w:rPr>
        <w:t xml:space="preserve">МБОУ </w:t>
      </w:r>
      <w:r>
        <w:rPr>
          <w:b/>
          <w:color w:val="000000"/>
        </w:rPr>
        <w:t xml:space="preserve"> СОШ с. Красная Горка </w:t>
      </w:r>
      <w:r w:rsidR="00D124EF">
        <w:rPr>
          <w:b/>
          <w:color w:val="000000"/>
        </w:rPr>
        <w:t xml:space="preserve">ООШ д. </w:t>
      </w:r>
      <w:proofErr w:type="gramStart"/>
      <w:r w:rsidR="00D124EF">
        <w:rPr>
          <w:b/>
          <w:color w:val="000000"/>
        </w:rPr>
        <w:t>Большие</w:t>
      </w:r>
      <w:proofErr w:type="gramEnd"/>
      <w:r w:rsidR="00D124EF">
        <w:rPr>
          <w:b/>
          <w:color w:val="000000"/>
        </w:rPr>
        <w:t xml:space="preserve"> </w:t>
      </w:r>
      <w:proofErr w:type="spellStart"/>
      <w:r w:rsidR="00D124EF">
        <w:rPr>
          <w:b/>
          <w:color w:val="000000"/>
        </w:rPr>
        <w:t>Шиды</w:t>
      </w:r>
      <w:proofErr w:type="spellEnd"/>
    </w:p>
    <w:p w:rsidR="009F44B2" w:rsidRPr="007C2E9C" w:rsidRDefault="009F44B2" w:rsidP="009F44B2">
      <w:pPr>
        <w:ind w:left="120"/>
      </w:pPr>
    </w:p>
    <w:p w:rsidR="009F44B2" w:rsidRPr="00B96B20" w:rsidRDefault="009F44B2" w:rsidP="009F44B2">
      <w:pPr>
        <w:ind w:left="120"/>
      </w:pPr>
    </w:p>
    <w:p w:rsidR="009F44B2" w:rsidRPr="00B96B20" w:rsidRDefault="009F44B2" w:rsidP="009F44B2">
      <w:pPr>
        <w:ind w:left="120"/>
      </w:pPr>
    </w:p>
    <w:p w:rsidR="009F44B2" w:rsidRPr="00B96B20" w:rsidRDefault="009F44B2" w:rsidP="009F44B2">
      <w:pPr>
        <w:ind w:left="120"/>
      </w:pPr>
    </w:p>
    <w:tbl>
      <w:tblPr>
        <w:tblW w:w="0" w:type="auto"/>
        <w:tblInd w:w="-318" w:type="dxa"/>
        <w:tblLook w:val="04A0"/>
      </w:tblPr>
      <w:tblGrid>
        <w:gridCol w:w="3432"/>
        <w:gridCol w:w="3115"/>
        <w:gridCol w:w="3115"/>
      </w:tblGrid>
      <w:tr w:rsidR="009F44B2" w:rsidRPr="00E2220E" w:rsidTr="007C2E9C">
        <w:tc>
          <w:tcPr>
            <w:tcW w:w="3432" w:type="dxa"/>
          </w:tcPr>
          <w:p w:rsidR="009F44B2" w:rsidRPr="0040209D" w:rsidRDefault="009F44B2" w:rsidP="00DE6910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9F44B2" w:rsidRPr="008944ED" w:rsidRDefault="009F44B2" w:rsidP="00DE691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Руководитель ШМО </w:t>
            </w:r>
          </w:p>
          <w:p w:rsidR="009F44B2" w:rsidRDefault="009F44B2" w:rsidP="00DE691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F44B2" w:rsidRPr="008944ED" w:rsidRDefault="004558EA" w:rsidP="00DE6910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Куланчин</w:t>
            </w:r>
            <w:proofErr w:type="spellEnd"/>
            <w:r>
              <w:rPr>
                <w:color w:val="000000"/>
              </w:rPr>
              <w:t xml:space="preserve"> Д.М.</w:t>
            </w:r>
          </w:p>
          <w:p w:rsidR="009F44B2" w:rsidRDefault="009F44B2" w:rsidP="00DE6910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№1</w:t>
            </w:r>
          </w:p>
          <w:p w:rsidR="009F44B2" w:rsidRDefault="009F44B2" w:rsidP="00DE691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="004558EA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="004558EA">
              <w:rPr>
                <w:color w:val="000000"/>
              </w:rPr>
              <w:t xml:space="preserve"> 2025</w:t>
            </w:r>
            <w:r>
              <w:rPr>
                <w:color w:val="000000"/>
              </w:rPr>
              <w:t xml:space="preserve"> г.</w:t>
            </w:r>
          </w:p>
          <w:p w:rsidR="009F44B2" w:rsidRPr="0040209D" w:rsidRDefault="009F44B2" w:rsidP="00DE691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F44B2" w:rsidRPr="0040209D" w:rsidRDefault="009F44B2" w:rsidP="00DE691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9F44B2" w:rsidRPr="008944ED" w:rsidRDefault="009F44B2" w:rsidP="00DE691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4558EA">
              <w:rPr>
                <w:color w:val="000000"/>
                <w:sz w:val="28"/>
                <w:szCs w:val="28"/>
              </w:rPr>
              <w:t>У</w:t>
            </w:r>
            <w:r w:rsidRPr="008944ED">
              <w:rPr>
                <w:color w:val="000000"/>
                <w:sz w:val="28"/>
                <w:szCs w:val="28"/>
              </w:rPr>
              <w:t>ВР</w:t>
            </w:r>
          </w:p>
          <w:p w:rsidR="009F44B2" w:rsidRDefault="009F44B2" w:rsidP="00DE691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F44B2" w:rsidRPr="008944ED" w:rsidRDefault="004558EA" w:rsidP="00DE6910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Акузина</w:t>
            </w:r>
            <w:proofErr w:type="spellEnd"/>
            <w:r>
              <w:rPr>
                <w:color w:val="000000"/>
              </w:rPr>
              <w:t xml:space="preserve"> Р.М.</w:t>
            </w:r>
          </w:p>
          <w:p w:rsidR="009F44B2" w:rsidRDefault="009F44B2" w:rsidP="00DE691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="004558EA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="004558EA">
              <w:rPr>
                <w:color w:val="000000"/>
              </w:rPr>
              <w:t xml:space="preserve"> 2025</w:t>
            </w:r>
            <w:r>
              <w:rPr>
                <w:color w:val="000000"/>
              </w:rPr>
              <w:t xml:space="preserve"> г.</w:t>
            </w:r>
          </w:p>
          <w:p w:rsidR="009F44B2" w:rsidRPr="0040209D" w:rsidRDefault="009F44B2" w:rsidP="00DE691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F44B2" w:rsidRDefault="009F44B2" w:rsidP="00DE691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F44B2" w:rsidRPr="008944ED" w:rsidRDefault="004558EA" w:rsidP="00DE691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9F44B2" w:rsidRDefault="009F44B2" w:rsidP="00DE691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F44B2" w:rsidRPr="008944ED" w:rsidRDefault="004558EA" w:rsidP="00DE6910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Нуртдинов</w:t>
            </w:r>
            <w:proofErr w:type="spellEnd"/>
            <w:r>
              <w:rPr>
                <w:color w:val="000000"/>
              </w:rPr>
              <w:t xml:space="preserve"> С.Р.</w:t>
            </w:r>
          </w:p>
          <w:p w:rsidR="009F44B2" w:rsidRDefault="004558EA" w:rsidP="00DE691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Приказ № </w:t>
            </w:r>
          </w:p>
          <w:p w:rsidR="009F44B2" w:rsidRDefault="009F44B2" w:rsidP="00DE691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="004558EA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="004558EA">
              <w:rPr>
                <w:color w:val="000000"/>
              </w:rPr>
              <w:t xml:space="preserve"> 2025</w:t>
            </w:r>
            <w:r>
              <w:rPr>
                <w:color w:val="000000"/>
              </w:rPr>
              <w:t xml:space="preserve"> г.</w:t>
            </w:r>
          </w:p>
          <w:p w:rsidR="009F44B2" w:rsidRPr="0040209D" w:rsidRDefault="009F44B2" w:rsidP="00DE691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9F44B2" w:rsidRDefault="009F44B2" w:rsidP="009F44B2">
      <w:pPr>
        <w:ind w:left="120"/>
      </w:pPr>
    </w:p>
    <w:p w:rsidR="009F44B2" w:rsidRDefault="009F44B2" w:rsidP="009F44B2">
      <w:pPr>
        <w:ind w:left="120"/>
      </w:pPr>
      <w:r>
        <w:rPr>
          <w:color w:val="000000"/>
          <w:sz w:val="28"/>
        </w:rPr>
        <w:t>‌</w:t>
      </w:r>
    </w:p>
    <w:p w:rsidR="007C2E9C" w:rsidRDefault="007C2E9C" w:rsidP="009F44B2">
      <w:pPr>
        <w:ind w:left="120"/>
      </w:pPr>
    </w:p>
    <w:p w:rsidR="009F44B2" w:rsidRDefault="009F44B2" w:rsidP="009F44B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F44B2" w:rsidRPr="00984168" w:rsidRDefault="00984168" w:rsidP="009F44B2">
      <w:pPr>
        <w:ind w:left="120"/>
        <w:jc w:val="center"/>
        <w:rPr>
          <w:b/>
          <w:bCs/>
        </w:rPr>
      </w:pPr>
      <w:r w:rsidRPr="00984168">
        <w:rPr>
          <w:b/>
          <w:bCs/>
        </w:rPr>
        <w:t>в</w:t>
      </w:r>
      <w:r w:rsidR="009F44B2" w:rsidRPr="00984168">
        <w:rPr>
          <w:b/>
          <w:bCs/>
        </w:rPr>
        <w:t xml:space="preserve">неурочной деятельности </w:t>
      </w:r>
    </w:p>
    <w:p w:rsidR="009F44B2" w:rsidRDefault="009F44B2" w:rsidP="009F44B2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B96B20">
        <w:rPr>
          <w:b/>
          <w:color w:val="000000"/>
          <w:sz w:val="28"/>
        </w:rPr>
        <w:t>учебного предмета «Химия</w:t>
      </w:r>
      <w:r>
        <w:rPr>
          <w:b/>
          <w:color w:val="000000"/>
          <w:sz w:val="28"/>
        </w:rPr>
        <w:t>»</w:t>
      </w:r>
    </w:p>
    <w:p w:rsidR="009F44B2" w:rsidRPr="00B96B20" w:rsidRDefault="004E088F" w:rsidP="009F44B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Точка Роста «Занимательная химия</w:t>
      </w:r>
      <w:r w:rsidR="009F44B2">
        <w:rPr>
          <w:b/>
          <w:color w:val="000000"/>
          <w:sz w:val="28"/>
        </w:rPr>
        <w:t>»</w:t>
      </w:r>
    </w:p>
    <w:p w:rsidR="009F44B2" w:rsidRPr="00B96B20" w:rsidRDefault="009F44B2" w:rsidP="009F44B2">
      <w:pPr>
        <w:spacing w:line="408" w:lineRule="auto"/>
        <w:ind w:left="120"/>
        <w:jc w:val="center"/>
      </w:pPr>
      <w:r w:rsidRPr="00B96B20">
        <w:rPr>
          <w:color w:val="000000"/>
          <w:sz w:val="28"/>
        </w:rPr>
        <w:t xml:space="preserve">для обучающихся 8 </w:t>
      </w:r>
      <w:r w:rsidRPr="00B96B20">
        <w:rPr>
          <w:rFonts w:ascii="Calibri" w:hAnsi="Calibri"/>
          <w:color w:val="000000"/>
          <w:sz w:val="28"/>
        </w:rPr>
        <w:t xml:space="preserve">– </w:t>
      </w:r>
      <w:r w:rsidRPr="00B96B20">
        <w:rPr>
          <w:color w:val="000000"/>
          <w:sz w:val="28"/>
        </w:rPr>
        <w:t xml:space="preserve">9 классов </w:t>
      </w:r>
    </w:p>
    <w:p w:rsidR="009F44B2" w:rsidRPr="00B96B20" w:rsidRDefault="009F44B2" w:rsidP="009F44B2">
      <w:pPr>
        <w:ind w:left="120"/>
        <w:jc w:val="center"/>
      </w:pPr>
    </w:p>
    <w:p w:rsidR="009F44B2" w:rsidRDefault="009F44B2" w:rsidP="009F44B2">
      <w:pPr>
        <w:ind w:left="120"/>
        <w:jc w:val="center"/>
      </w:pPr>
    </w:p>
    <w:p w:rsidR="00D76BA7" w:rsidRDefault="004558EA" w:rsidP="009F44B2">
      <w:pPr>
        <w:ind w:left="120"/>
        <w:jc w:val="center"/>
      </w:pPr>
      <w:r>
        <w:t>Составила: учитель химии</w:t>
      </w:r>
    </w:p>
    <w:p w:rsidR="004558EA" w:rsidRPr="00B96B20" w:rsidRDefault="004558EA" w:rsidP="009F44B2">
      <w:pPr>
        <w:ind w:left="120"/>
        <w:jc w:val="center"/>
      </w:pPr>
      <w:proofErr w:type="spellStart"/>
      <w:r>
        <w:t>Раемгужина</w:t>
      </w:r>
      <w:proofErr w:type="spellEnd"/>
      <w:r>
        <w:t xml:space="preserve"> Р.М.</w:t>
      </w:r>
    </w:p>
    <w:p w:rsidR="009F44B2" w:rsidRPr="00B96B20" w:rsidRDefault="009F44B2" w:rsidP="009F44B2">
      <w:pPr>
        <w:ind w:left="120"/>
        <w:jc w:val="center"/>
      </w:pPr>
    </w:p>
    <w:p w:rsidR="009F44B2" w:rsidRDefault="009F44B2" w:rsidP="009F44B2">
      <w:pPr>
        <w:ind w:left="120"/>
        <w:jc w:val="center"/>
      </w:pPr>
    </w:p>
    <w:p w:rsidR="00D76BA7" w:rsidRDefault="00D76BA7" w:rsidP="009F44B2">
      <w:pPr>
        <w:ind w:left="120"/>
        <w:jc w:val="center"/>
      </w:pPr>
    </w:p>
    <w:p w:rsidR="00D76BA7" w:rsidRPr="00B96B20" w:rsidRDefault="00D76BA7" w:rsidP="009F44B2">
      <w:pPr>
        <w:ind w:left="120"/>
        <w:jc w:val="center"/>
      </w:pPr>
    </w:p>
    <w:p w:rsidR="009F44B2" w:rsidRDefault="009F44B2" w:rsidP="009F44B2">
      <w:pPr>
        <w:ind w:left="120"/>
        <w:jc w:val="center"/>
      </w:pPr>
    </w:p>
    <w:p w:rsidR="007C2E9C" w:rsidRDefault="007C2E9C" w:rsidP="009F44B2">
      <w:pPr>
        <w:ind w:left="120"/>
        <w:jc w:val="center"/>
      </w:pPr>
    </w:p>
    <w:p w:rsidR="007C2E9C" w:rsidRDefault="007C2E9C" w:rsidP="009F44B2">
      <w:pPr>
        <w:ind w:left="120"/>
        <w:jc w:val="center"/>
      </w:pPr>
    </w:p>
    <w:p w:rsidR="007C2E9C" w:rsidRPr="00B96B20" w:rsidRDefault="007C2E9C" w:rsidP="009F44B2">
      <w:pPr>
        <w:ind w:left="120"/>
        <w:jc w:val="center"/>
      </w:pPr>
    </w:p>
    <w:p w:rsidR="009F44B2" w:rsidRPr="00B96B20" w:rsidRDefault="009F44B2" w:rsidP="009F44B2">
      <w:pPr>
        <w:ind w:left="120"/>
        <w:jc w:val="center"/>
      </w:pPr>
    </w:p>
    <w:p w:rsidR="009F44B2" w:rsidRPr="00B96B20" w:rsidRDefault="009F44B2" w:rsidP="009F44B2">
      <w:pPr>
        <w:ind w:left="120"/>
        <w:jc w:val="center"/>
      </w:pPr>
    </w:p>
    <w:p w:rsidR="009F44B2" w:rsidRDefault="009F44B2" w:rsidP="009F44B2">
      <w:pPr>
        <w:ind w:left="120"/>
        <w:jc w:val="center"/>
        <w:rPr>
          <w:color w:val="000000"/>
          <w:sz w:val="28"/>
        </w:rPr>
      </w:pPr>
      <w:r w:rsidRPr="00B96B20">
        <w:rPr>
          <w:color w:val="000000"/>
          <w:sz w:val="28"/>
        </w:rPr>
        <w:t>​</w:t>
      </w:r>
      <w:r w:rsidR="004558EA">
        <w:rPr>
          <w:b/>
          <w:color w:val="000000"/>
          <w:sz w:val="28"/>
        </w:rPr>
        <w:t xml:space="preserve">Большие </w:t>
      </w:r>
      <w:proofErr w:type="spellStart"/>
      <w:r w:rsidR="004558EA">
        <w:rPr>
          <w:b/>
          <w:color w:val="000000"/>
          <w:sz w:val="28"/>
        </w:rPr>
        <w:t>Шиды</w:t>
      </w:r>
      <w:proofErr w:type="spellEnd"/>
      <w:r w:rsidR="004558EA">
        <w:rPr>
          <w:b/>
          <w:color w:val="000000"/>
          <w:sz w:val="28"/>
        </w:rPr>
        <w:t>, 2025</w:t>
      </w:r>
    </w:p>
    <w:p w:rsidR="004558EA" w:rsidRDefault="004558EA" w:rsidP="004558EA">
      <w:pPr>
        <w:rPr>
          <w:color w:val="000000"/>
          <w:sz w:val="28"/>
        </w:rPr>
      </w:pPr>
    </w:p>
    <w:p w:rsidR="004558EA" w:rsidRDefault="004558EA" w:rsidP="009F44B2">
      <w:pPr>
        <w:ind w:left="120"/>
        <w:jc w:val="center"/>
        <w:rPr>
          <w:color w:val="000000"/>
          <w:sz w:val="28"/>
        </w:rPr>
      </w:pPr>
    </w:p>
    <w:p w:rsidR="004558EA" w:rsidRPr="00B96B20" w:rsidRDefault="004558EA" w:rsidP="009F44B2">
      <w:pPr>
        <w:ind w:left="120"/>
        <w:jc w:val="center"/>
      </w:pPr>
    </w:p>
    <w:p w:rsidR="009F44B2" w:rsidRPr="004558EA" w:rsidRDefault="009F44B2" w:rsidP="009F44B2">
      <w:pPr>
        <w:spacing w:line="264" w:lineRule="auto"/>
        <w:ind w:left="120"/>
        <w:jc w:val="both"/>
      </w:pPr>
      <w:bookmarkStart w:id="3" w:name="block-5084631"/>
      <w:bookmarkEnd w:id="0"/>
      <w:r w:rsidRPr="004558EA">
        <w:rPr>
          <w:b/>
          <w:color w:val="000000"/>
        </w:rPr>
        <w:t>ПОЯСНИТЕЛЬНАЯ ЗАПИСКА</w:t>
      </w:r>
    </w:p>
    <w:p w:rsidR="009F44B2" w:rsidRPr="004558EA" w:rsidRDefault="009F44B2" w:rsidP="009F44B2">
      <w:pPr>
        <w:spacing w:line="264" w:lineRule="auto"/>
        <w:ind w:left="120"/>
        <w:jc w:val="both"/>
      </w:pPr>
      <w:r w:rsidRPr="004558EA">
        <w:rPr>
          <w:color w:val="000000"/>
        </w:rPr>
        <w:t>​</w:t>
      </w:r>
    </w:p>
    <w:p w:rsidR="00F50E75" w:rsidRPr="004558EA" w:rsidRDefault="00F50E75" w:rsidP="00F50E75">
      <w:pPr>
        <w:spacing w:line="264" w:lineRule="auto"/>
        <w:ind w:firstLine="600"/>
        <w:jc w:val="both"/>
      </w:pPr>
      <w:r w:rsidRPr="004558EA">
        <w:t xml:space="preserve">Программа внеурочной деятельности по химии для 8―9 классов с использованием оборудования центра «Точка роста» на базе центра «Точка роста» позволяет реализовать  образовательные программ </w:t>
      </w:r>
      <w:proofErr w:type="gramStart"/>
      <w:r w:rsidRPr="004558EA">
        <w:t>естественно-научной</w:t>
      </w:r>
      <w:proofErr w:type="gramEnd"/>
      <w:r w:rsidRPr="004558EA">
        <w:t xml:space="preserve"> направленности, разработана в соответствии с требованиями законодательства в сфере образования и с учётом рекомендаций Федерального оператора учебного предмета «Химия». </w:t>
      </w:r>
      <w:proofErr w:type="gramStart"/>
      <w:r w:rsidRPr="004558EA">
        <w:t xml:space="preserve">Образовательная программа  позволяет интегрировать реализуемые подходы, структуру и содержание при организации обучения химии в 8―9 классах, выстроенном на базе учебно-методического комплексов (УМК) Габриеляна О.С. Использование оборудования «Точка роста»  при реализации данной ОП позволяет создать условия: </w:t>
      </w:r>
      <w:proofErr w:type="gramEnd"/>
    </w:p>
    <w:p w:rsidR="00F50E75" w:rsidRPr="004558EA" w:rsidRDefault="00F50E75" w:rsidP="00F50E75">
      <w:pPr>
        <w:spacing w:line="264" w:lineRule="auto"/>
        <w:ind w:firstLine="600"/>
        <w:jc w:val="both"/>
      </w:pPr>
      <w:r w:rsidRPr="004558EA">
        <w:t xml:space="preserve">• для расширения содержания школьного химического образования; </w:t>
      </w:r>
    </w:p>
    <w:p w:rsidR="00F50E75" w:rsidRPr="004558EA" w:rsidRDefault="00F50E75" w:rsidP="00F50E75">
      <w:pPr>
        <w:spacing w:line="264" w:lineRule="auto"/>
        <w:ind w:firstLine="600"/>
        <w:jc w:val="both"/>
      </w:pPr>
      <w:r w:rsidRPr="004558EA">
        <w:t xml:space="preserve">• для повышения познавательной активности </w:t>
      </w:r>
      <w:proofErr w:type="gramStart"/>
      <w:r w:rsidRPr="004558EA">
        <w:t>обучающихся</w:t>
      </w:r>
      <w:proofErr w:type="gramEnd"/>
      <w:r w:rsidRPr="004558EA">
        <w:t xml:space="preserve"> в естественно-научной области;</w:t>
      </w:r>
    </w:p>
    <w:p w:rsidR="00F50E75" w:rsidRPr="004558EA" w:rsidRDefault="00F50E75" w:rsidP="00F50E75">
      <w:pPr>
        <w:spacing w:line="264" w:lineRule="auto"/>
        <w:ind w:firstLine="600"/>
        <w:jc w:val="both"/>
      </w:pPr>
      <w:r w:rsidRPr="004558EA">
        <w:t xml:space="preserve"> • 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F50E75" w:rsidRPr="004558EA" w:rsidRDefault="00F50E75" w:rsidP="00F50E75">
      <w:pPr>
        <w:spacing w:line="264" w:lineRule="auto"/>
        <w:ind w:firstLine="600"/>
        <w:jc w:val="both"/>
      </w:pPr>
      <w:r w:rsidRPr="004558EA"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9F44B2" w:rsidRPr="004558EA" w:rsidRDefault="009F44B2" w:rsidP="009F44B2">
      <w:pPr>
        <w:spacing w:line="264" w:lineRule="auto"/>
        <w:ind w:firstLine="600"/>
        <w:jc w:val="both"/>
      </w:pPr>
      <w:r w:rsidRPr="004558EA">
        <w:rPr>
          <w:color w:val="000000"/>
        </w:rPr>
        <w:t>​‌</w:t>
      </w:r>
      <w:bookmarkStart w:id="4" w:name="9012e5c9-2e66-40e9-9799-caf6f2595164"/>
      <w:r w:rsidRPr="004558EA">
        <w:rPr>
          <w:color w:val="000000"/>
        </w:rPr>
        <w:t xml:space="preserve">Общее число часов, отведённых для </w:t>
      </w:r>
      <w:r w:rsidR="00984168" w:rsidRPr="004558EA">
        <w:rPr>
          <w:color w:val="000000"/>
        </w:rPr>
        <w:t>внеурочной деятельности</w:t>
      </w:r>
      <w:r w:rsidRPr="004558EA">
        <w:rPr>
          <w:color w:val="000000"/>
        </w:rPr>
        <w:t xml:space="preserve"> на уровне основного общего образования, составляет </w:t>
      </w:r>
      <w:r w:rsidR="00984168" w:rsidRPr="004558EA">
        <w:rPr>
          <w:color w:val="000000"/>
        </w:rPr>
        <w:t>68</w:t>
      </w:r>
      <w:r w:rsidRPr="004558EA">
        <w:rPr>
          <w:color w:val="000000"/>
        </w:rPr>
        <w:t xml:space="preserve"> часов: в 8 классе – </w:t>
      </w:r>
      <w:r w:rsidR="00984168" w:rsidRPr="004558EA">
        <w:rPr>
          <w:color w:val="000000"/>
        </w:rPr>
        <w:t>34</w:t>
      </w:r>
      <w:r w:rsidRPr="004558EA">
        <w:rPr>
          <w:color w:val="000000"/>
        </w:rPr>
        <w:t xml:space="preserve"> час</w:t>
      </w:r>
      <w:r w:rsidR="00984168" w:rsidRPr="004558EA">
        <w:rPr>
          <w:color w:val="000000"/>
        </w:rPr>
        <w:t>а</w:t>
      </w:r>
      <w:r w:rsidRPr="004558EA">
        <w:rPr>
          <w:color w:val="000000"/>
        </w:rPr>
        <w:t xml:space="preserve"> (</w:t>
      </w:r>
      <w:r w:rsidR="00984168" w:rsidRPr="004558EA">
        <w:rPr>
          <w:color w:val="000000"/>
        </w:rPr>
        <w:t>1</w:t>
      </w:r>
      <w:r w:rsidRPr="004558EA">
        <w:rPr>
          <w:color w:val="000000"/>
        </w:rPr>
        <w:t xml:space="preserve"> час в неделю), в 9 классе – </w:t>
      </w:r>
      <w:r w:rsidR="00984168" w:rsidRPr="004558EA">
        <w:rPr>
          <w:color w:val="000000"/>
        </w:rPr>
        <w:t>34</w:t>
      </w:r>
      <w:r w:rsidRPr="004558EA">
        <w:rPr>
          <w:color w:val="000000"/>
        </w:rPr>
        <w:t xml:space="preserve"> час</w:t>
      </w:r>
      <w:r w:rsidR="00984168" w:rsidRPr="004558EA">
        <w:rPr>
          <w:color w:val="000000"/>
        </w:rPr>
        <w:t>а</w:t>
      </w:r>
      <w:r w:rsidRPr="004558EA">
        <w:rPr>
          <w:color w:val="000000"/>
        </w:rPr>
        <w:t xml:space="preserve"> (</w:t>
      </w:r>
      <w:r w:rsidR="00984168" w:rsidRPr="004558EA">
        <w:rPr>
          <w:color w:val="000000"/>
        </w:rPr>
        <w:t>1</w:t>
      </w:r>
      <w:r w:rsidRPr="004558EA">
        <w:rPr>
          <w:color w:val="000000"/>
        </w:rPr>
        <w:t xml:space="preserve"> час в неделю).</w:t>
      </w:r>
      <w:bookmarkEnd w:id="4"/>
      <w:r w:rsidRPr="004558EA">
        <w:rPr>
          <w:color w:val="000000"/>
        </w:rPr>
        <w:t>‌‌</w:t>
      </w:r>
    </w:p>
    <w:p w:rsidR="009F44B2" w:rsidRPr="004558EA" w:rsidRDefault="009F44B2" w:rsidP="009F44B2">
      <w:pPr>
        <w:spacing w:line="264" w:lineRule="auto"/>
        <w:ind w:left="120"/>
        <w:jc w:val="both"/>
      </w:pPr>
      <w:r w:rsidRPr="004558EA">
        <w:rPr>
          <w:color w:val="000000"/>
        </w:rPr>
        <w:t>​</w:t>
      </w:r>
    </w:p>
    <w:p w:rsidR="009F44B2" w:rsidRPr="004558EA" w:rsidRDefault="009F44B2" w:rsidP="009F44B2">
      <w:pPr>
        <w:spacing w:line="264" w:lineRule="auto"/>
        <w:ind w:left="120"/>
        <w:jc w:val="both"/>
      </w:pPr>
      <w:r w:rsidRPr="004558EA">
        <w:rPr>
          <w:color w:val="000000"/>
        </w:rPr>
        <w:t>‌</w:t>
      </w:r>
    </w:p>
    <w:p w:rsidR="009F44B2" w:rsidRPr="004558EA" w:rsidRDefault="009F44B2" w:rsidP="009F44B2">
      <w:pPr>
        <w:sectPr w:rsidR="009F44B2" w:rsidRPr="004558EA">
          <w:pgSz w:w="11906" w:h="16383"/>
          <w:pgMar w:top="1134" w:right="850" w:bottom="1134" w:left="1701" w:header="720" w:footer="720" w:gutter="0"/>
          <w:cols w:space="720"/>
        </w:sectPr>
      </w:pPr>
    </w:p>
    <w:p w:rsidR="009F44B2" w:rsidRPr="004558EA" w:rsidRDefault="009F44B2" w:rsidP="009F44B2">
      <w:pPr>
        <w:spacing w:line="264" w:lineRule="auto"/>
        <w:ind w:left="120"/>
        <w:jc w:val="both"/>
      </w:pPr>
      <w:bookmarkStart w:id="5" w:name="block-5084632"/>
      <w:bookmarkEnd w:id="3"/>
      <w:r w:rsidRPr="004558EA">
        <w:rPr>
          <w:color w:val="000000"/>
        </w:rPr>
        <w:lastRenderedPageBreak/>
        <w:t>​</w:t>
      </w:r>
      <w:r w:rsidRPr="004558EA">
        <w:rPr>
          <w:b/>
          <w:color w:val="000000"/>
        </w:rPr>
        <w:t>СОДЕРЖАНИЕ ОБУЧЕНИЯ</w:t>
      </w:r>
    </w:p>
    <w:p w:rsidR="009F44B2" w:rsidRPr="004558EA" w:rsidRDefault="009F44B2" w:rsidP="009F44B2">
      <w:pPr>
        <w:spacing w:line="264" w:lineRule="auto"/>
        <w:ind w:left="120"/>
        <w:jc w:val="both"/>
      </w:pPr>
      <w:r w:rsidRPr="004558EA">
        <w:rPr>
          <w:color w:val="000000"/>
        </w:rPr>
        <w:t>​</w:t>
      </w:r>
    </w:p>
    <w:p w:rsidR="009F44B2" w:rsidRPr="004558EA" w:rsidRDefault="009F44B2" w:rsidP="009F44B2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/>
          <w:color w:val="000000"/>
        </w:rPr>
        <w:t>8 КЛАСС</w:t>
      </w:r>
    </w:p>
    <w:p w:rsidR="00631128" w:rsidRPr="004558EA" w:rsidRDefault="00631128" w:rsidP="009F44B2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/>
          <w:color w:val="000000"/>
        </w:rPr>
        <w:t>Химическая лаборатория</w:t>
      </w:r>
    </w:p>
    <w:p w:rsidR="00631128" w:rsidRPr="004558EA" w:rsidRDefault="00631128" w:rsidP="00631128">
      <w:pPr>
        <w:spacing w:line="264" w:lineRule="auto"/>
        <w:ind w:firstLine="600"/>
        <w:jc w:val="both"/>
      </w:pPr>
      <w:r w:rsidRPr="004558EA">
        <w:t>Правила техники безопасности при проведении исследований и химического эксперимента. Медицинская аптечка в кабинете химии. Знакомство с лабораторным оборудованием. Хранение материалов и реактивов в химической лаборатории</w:t>
      </w:r>
    </w:p>
    <w:p w:rsidR="00FB1859" w:rsidRPr="004558EA" w:rsidRDefault="00FB1859" w:rsidP="00FB1859">
      <w:pPr>
        <w:spacing w:line="264" w:lineRule="auto"/>
        <w:ind w:firstLine="600"/>
        <w:jc w:val="both"/>
      </w:pPr>
      <w:r w:rsidRPr="004558EA">
        <w:rPr>
          <w:b/>
          <w:i/>
          <w:color w:val="000000"/>
        </w:rPr>
        <w:t>Химический эксперимент</w:t>
      </w:r>
      <w:r w:rsidRPr="004558EA">
        <w:rPr>
          <w:b/>
          <w:color w:val="000000"/>
        </w:rPr>
        <w:t>:</w:t>
      </w:r>
    </w:p>
    <w:p w:rsidR="00FB1859" w:rsidRPr="004558EA" w:rsidRDefault="00FB1859" w:rsidP="00FB1859">
      <w:pPr>
        <w:spacing w:line="264" w:lineRule="auto"/>
        <w:ind w:firstLine="600"/>
        <w:jc w:val="both"/>
        <w:rPr>
          <w:color w:val="000000"/>
        </w:rPr>
      </w:pPr>
      <w:r w:rsidRPr="004558EA">
        <w:rPr>
          <w:color w:val="000000"/>
        </w:rPr>
        <w:t>знакомство с химической посудой, правилами работы в лаборатории и приёмами обращения с лабораторным оборудованием.</w:t>
      </w:r>
    </w:p>
    <w:p w:rsidR="00FB1859" w:rsidRPr="004558EA" w:rsidRDefault="00FB1859" w:rsidP="00FB1859">
      <w:pPr>
        <w:spacing w:line="264" w:lineRule="auto"/>
        <w:ind w:firstLine="600"/>
        <w:jc w:val="both"/>
        <w:rPr>
          <w:color w:val="000000"/>
        </w:rPr>
      </w:pPr>
    </w:p>
    <w:p w:rsidR="00631128" w:rsidRPr="004558EA" w:rsidRDefault="00631128" w:rsidP="00FB1859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/>
          <w:color w:val="000000"/>
        </w:rPr>
        <w:t>Методы познания в химии. Экспериментальные основы химии</w:t>
      </w:r>
    </w:p>
    <w:p w:rsidR="00631128" w:rsidRPr="004558EA" w:rsidRDefault="00631128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Изучение строения пламени. До какой температуры можно нагревать вещество? Измерение температуры кипения воды. Определение температуры плавления и кристаллизации. Чистые вещества и смеси. Водопроводная и дистиллированная вода. Методы очистки веществ. Физические и химические явления. Закон сохранения массы веществ. Простые и сложные вещества. </w:t>
      </w:r>
    </w:p>
    <w:p w:rsidR="00631128" w:rsidRPr="004558EA" w:rsidRDefault="00631128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Растворы. Кристаллогидраты. Химические реакции. Признаки и условия их протекания. Экзотермические и эндотермические реакции.</w:t>
      </w:r>
    </w:p>
    <w:p w:rsidR="00631128" w:rsidRPr="004558EA" w:rsidRDefault="00631128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Химическая связь. Строение веществ. Типы кристаллических решёток.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Практические работы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1.Изучение строения пламени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2.Определение концентрации веществ колориметрическим способом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3.Экзотермические реакции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4.Эндотермические реакции</w:t>
      </w:r>
    </w:p>
    <w:p w:rsidR="00FB1859" w:rsidRPr="004558EA" w:rsidRDefault="00FB1859" w:rsidP="00631128">
      <w:pPr>
        <w:spacing w:line="264" w:lineRule="auto"/>
        <w:ind w:firstLine="60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Лабораторные опыты</w:t>
      </w:r>
    </w:p>
    <w:p w:rsidR="00FB1859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</w:pPr>
      <w:r w:rsidRPr="004558EA">
        <w:t>До какой температуры можно нагревать вещество?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color w:val="000000"/>
        </w:rPr>
        <w:t>Измерение температуры кипения воды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Определение температуры плавления и кристаллизации металла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Чистые вещества и смеси 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Определение водопроводной и дистиллированной воды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Очистка воды и воздуха от твёрдых частиц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Очистка воды от растворимых примесей 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Изучение растворимости вещества от температуры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Наблюдение за ростом кристаллов</w:t>
      </w:r>
    </w:p>
    <w:p w:rsidR="003E1598" w:rsidRPr="004558EA" w:rsidRDefault="003E1598" w:rsidP="00B727F9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proofErr w:type="gramStart"/>
      <w:r w:rsidRPr="004558EA">
        <w:rPr>
          <w:bCs/>
          <w:color w:val="000000"/>
        </w:rPr>
        <w:t>Пересыщенный</w:t>
      </w:r>
      <w:proofErr w:type="gramEnd"/>
      <w:r w:rsidRPr="004558EA">
        <w:rPr>
          <w:bCs/>
          <w:color w:val="000000"/>
        </w:rPr>
        <w:t xml:space="preserve"> раствор</w:t>
      </w:r>
      <w:r w:rsidR="00DB0CEB" w:rsidRPr="004558EA">
        <w:rPr>
          <w:bCs/>
          <w:color w:val="000000"/>
        </w:rPr>
        <w:t>ы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Определение температуры разложения кристаллогидрата </w:t>
      </w:r>
    </w:p>
    <w:p w:rsidR="003E1598" w:rsidRPr="004558EA" w:rsidRDefault="003E1598" w:rsidP="003E1598">
      <w:pPr>
        <w:pStyle w:val="a9"/>
        <w:numPr>
          <w:ilvl w:val="0"/>
          <w:numId w:val="14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Признаки химических реакций.</w:t>
      </w:r>
    </w:p>
    <w:p w:rsidR="00DB0CEB" w:rsidRPr="004558EA" w:rsidRDefault="00DB0CEB" w:rsidP="00DB0CEB">
      <w:pPr>
        <w:spacing w:line="264" w:lineRule="auto"/>
        <w:ind w:left="992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Демонстрационные опыты</w:t>
      </w:r>
    </w:p>
    <w:p w:rsidR="00DB0CEB" w:rsidRPr="004558EA" w:rsidRDefault="00DB0CEB" w:rsidP="00DB0CEB">
      <w:pPr>
        <w:pStyle w:val="a9"/>
        <w:numPr>
          <w:ilvl w:val="0"/>
          <w:numId w:val="15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Выделение и поглощение теплоты</w:t>
      </w:r>
    </w:p>
    <w:p w:rsidR="00DB0CEB" w:rsidRPr="004558EA" w:rsidRDefault="00DB0CEB" w:rsidP="00DB0CEB">
      <w:pPr>
        <w:pStyle w:val="a9"/>
        <w:numPr>
          <w:ilvl w:val="0"/>
          <w:numId w:val="15"/>
        </w:numPr>
        <w:rPr>
          <w:bCs/>
          <w:color w:val="000000"/>
        </w:rPr>
      </w:pPr>
      <w:proofErr w:type="gramStart"/>
      <w:r w:rsidRPr="004558EA">
        <w:rPr>
          <w:bCs/>
          <w:color w:val="000000"/>
        </w:rPr>
        <w:t>Закон сохранения массы веществ»)</w:t>
      </w:r>
      <w:proofErr w:type="gramEnd"/>
    </w:p>
    <w:p w:rsidR="00DB0CEB" w:rsidRPr="004558EA" w:rsidRDefault="00DB0CEB" w:rsidP="00DB0CEB">
      <w:pPr>
        <w:pStyle w:val="a9"/>
        <w:numPr>
          <w:ilvl w:val="0"/>
          <w:numId w:val="15"/>
        </w:num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Разложение воды электрическим током</w:t>
      </w:r>
    </w:p>
    <w:p w:rsidR="00DB0CEB" w:rsidRPr="004558EA" w:rsidRDefault="00DB0CEB" w:rsidP="00DB0CEB">
      <w:pPr>
        <w:pStyle w:val="a9"/>
        <w:numPr>
          <w:ilvl w:val="0"/>
          <w:numId w:val="15"/>
        </w:numPr>
        <w:rPr>
          <w:bCs/>
          <w:color w:val="000000"/>
        </w:rPr>
      </w:pPr>
      <w:r w:rsidRPr="004558EA">
        <w:rPr>
          <w:bCs/>
          <w:color w:val="000000"/>
        </w:rPr>
        <w:t>Температура плавления веществ с различными типами кристаллических решёток.</w:t>
      </w:r>
    </w:p>
    <w:p w:rsidR="00DB0CEB" w:rsidRPr="004558EA" w:rsidRDefault="00DB0CEB" w:rsidP="00DB0CEB">
      <w:pPr>
        <w:pStyle w:val="a9"/>
        <w:spacing w:line="264" w:lineRule="auto"/>
        <w:ind w:left="1416"/>
        <w:jc w:val="both"/>
        <w:rPr>
          <w:b/>
          <w:color w:val="000000"/>
        </w:rPr>
      </w:pPr>
    </w:p>
    <w:p w:rsidR="009F44B2" w:rsidRPr="004558EA" w:rsidRDefault="00631128" w:rsidP="00DB0CEB">
      <w:pPr>
        <w:pStyle w:val="a9"/>
        <w:spacing w:line="264" w:lineRule="auto"/>
        <w:ind w:left="1416"/>
        <w:jc w:val="both"/>
      </w:pPr>
      <w:r w:rsidRPr="004558EA">
        <w:rPr>
          <w:b/>
          <w:color w:val="000000"/>
        </w:rPr>
        <w:lastRenderedPageBreak/>
        <w:t xml:space="preserve">Классы неорганических соединений. </w:t>
      </w:r>
    </w:p>
    <w:p w:rsidR="009F44B2" w:rsidRPr="004558EA" w:rsidRDefault="00FB1859" w:rsidP="00FB1859">
      <w:pPr>
        <w:spacing w:line="264" w:lineRule="auto"/>
        <w:ind w:firstLine="600"/>
        <w:jc w:val="both"/>
      </w:pPr>
      <w:r w:rsidRPr="004558EA">
        <w:rPr>
          <w:color w:val="000000"/>
        </w:rPr>
        <w:t xml:space="preserve">Состав воздуха. Кислород. Азот. </w:t>
      </w:r>
      <w:r w:rsidR="00631128" w:rsidRPr="004558EA">
        <w:rPr>
          <w:color w:val="000000"/>
        </w:rPr>
        <w:t>Кислоты. Свойства кислот. Основания. Свойства оснований. Определение рН</w:t>
      </w:r>
      <w:proofErr w:type="gramStart"/>
      <w:r w:rsidR="00631128" w:rsidRPr="004558EA">
        <w:rPr>
          <w:color w:val="000000"/>
        </w:rPr>
        <w:t>.</w:t>
      </w:r>
      <w:r w:rsidRPr="004558EA">
        <w:rPr>
          <w:color w:val="000000"/>
        </w:rPr>
        <w:t>О</w:t>
      </w:r>
      <w:proofErr w:type="gramEnd"/>
      <w:r w:rsidRPr="004558EA">
        <w:rPr>
          <w:color w:val="000000"/>
        </w:rPr>
        <w:t>пределение кислотности почвы.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Практические работы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5.Получение медного купороса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6. Определение рН растворов кислот и щелочей.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Лабораторные опыты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13.Определение рН различных сред 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14.Реакции нейтрализации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15. Определение кислотности почвы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Демонстрационные опыты</w:t>
      </w:r>
    </w:p>
    <w:p w:rsidR="00DB0CEB" w:rsidRPr="004558EA" w:rsidRDefault="00DB0CEB" w:rsidP="00DB0CEB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 5.Определение состава воздуха</w:t>
      </w:r>
    </w:p>
    <w:p w:rsidR="00FB1859" w:rsidRPr="004558EA" w:rsidRDefault="00DB0CEB" w:rsidP="00DB0CEB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Cs/>
          <w:color w:val="000000"/>
        </w:rPr>
        <w:t>6.Тепловой эффект реакции гидроксида натрия с углекислым газом</w:t>
      </w:r>
      <w:r w:rsidRPr="004558EA">
        <w:rPr>
          <w:b/>
          <w:color w:val="000000"/>
        </w:rPr>
        <w:tab/>
      </w:r>
    </w:p>
    <w:p w:rsidR="00C9023A" w:rsidRPr="004558EA" w:rsidRDefault="00C9023A" w:rsidP="009F44B2">
      <w:pPr>
        <w:spacing w:line="264" w:lineRule="auto"/>
        <w:ind w:firstLine="600"/>
        <w:jc w:val="both"/>
        <w:rPr>
          <w:b/>
          <w:color w:val="000000"/>
        </w:rPr>
      </w:pPr>
    </w:p>
    <w:p w:rsidR="009F44B2" w:rsidRPr="004558EA" w:rsidRDefault="009F44B2" w:rsidP="009F44B2">
      <w:pPr>
        <w:spacing w:line="264" w:lineRule="auto"/>
        <w:ind w:firstLine="600"/>
        <w:jc w:val="both"/>
      </w:pPr>
      <w:r w:rsidRPr="004558EA">
        <w:rPr>
          <w:b/>
          <w:color w:val="000000"/>
        </w:rPr>
        <w:t>9 КЛАСС</w:t>
      </w:r>
    </w:p>
    <w:p w:rsidR="009F44B2" w:rsidRPr="004558EA" w:rsidRDefault="009F44B2" w:rsidP="009F44B2"/>
    <w:p w:rsidR="00C9023A" w:rsidRPr="004558EA" w:rsidRDefault="00C9023A" w:rsidP="00C9023A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/>
          <w:color w:val="000000"/>
        </w:rPr>
        <w:t>Химическая лаборатория</w:t>
      </w:r>
    </w:p>
    <w:p w:rsidR="00C9023A" w:rsidRPr="004558EA" w:rsidRDefault="00C9023A" w:rsidP="00C9023A">
      <w:pPr>
        <w:spacing w:line="264" w:lineRule="auto"/>
        <w:ind w:firstLine="600"/>
        <w:jc w:val="both"/>
      </w:pPr>
      <w:r w:rsidRPr="004558EA">
        <w:t>Правила техники безопасности при проведении исследований и химического эксперимента. Медицинская аптечка в кабинете химии. Знакомство с лабораторным оборудованием. Хранение материалов и реактивов в химической лаборатории</w:t>
      </w:r>
    </w:p>
    <w:p w:rsidR="00C9023A" w:rsidRPr="004558EA" w:rsidRDefault="00C9023A" w:rsidP="00C9023A">
      <w:pPr>
        <w:spacing w:line="264" w:lineRule="auto"/>
        <w:ind w:firstLine="600"/>
        <w:jc w:val="both"/>
      </w:pPr>
      <w:r w:rsidRPr="004558EA">
        <w:rPr>
          <w:b/>
          <w:i/>
          <w:color w:val="000000"/>
        </w:rPr>
        <w:t>Химический эксперимент</w:t>
      </w:r>
      <w:r w:rsidRPr="004558EA">
        <w:rPr>
          <w:b/>
          <w:color w:val="000000"/>
        </w:rPr>
        <w:t>:</w:t>
      </w:r>
    </w:p>
    <w:p w:rsidR="00C9023A" w:rsidRPr="004558EA" w:rsidRDefault="00C9023A" w:rsidP="004558EA">
      <w:pPr>
        <w:spacing w:line="264" w:lineRule="auto"/>
        <w:ind w:firstLine="600"/>
        <w:jc w:val="both"/>
        <w:rPr>
          <w:color w:val="000000"/>
        </w:rPr>
      </w:pPr>
      <w:r w:rsidRPr="004558EA">
        <w:rPr>
          <w:color w:val="000000"/>
        </w:rPr>
        <w:t>знакомство с химической посудой, правилами работы в лаборатории и приёмами обращения с лабораторным оборудованием.</w:t>
      </w:r>
    </w:p>
    <w:p w:rsidR="00C9023A" w:rsidRPr="004558EA" w:rsidRDefault="00C9023A" w:rsidP="009F44B2">
      <w:pPr>
        <w:rPr>
          <w:b/>
          <w:bCs/>
        </w:rPr>
      </w:pPr>
      <w:r w:rsidRPr="004558EA">
        <w:rPr>
          <w:b/>
          <w:bCs/>
        </w:rPr>
        <w:t>Теория электролитической диссоциации</w:t>
      </w:r>
    </w:p>
    <w:p w:rsidR="00053057" w:rsidRPr="004558EA" w:rsidRDefault="00C9023A" w:rsidP="00C9023A">
      <w:r w:rsidRPr="004558EA">
        <w:t xml:space="preserve">Теория электролитической диссоциации. Электролиты и </w:t>
      </w:r>
      <w:proofErr w:type="spellStart"/>
      <w:r w:rsidRPr="004558EA">
        <w:t>неэлектролиты</w:t>
      </w:r>
      <w:proofErr w:type="spellEnd"/>
      <w:r w:rsidRPr="004558EA">
        <w:t>. Сильные и слабые электролиты. Растворение веществ в воде. Влияние различных факторов на электролитическую диссоциацию. Реакц</w:t>
      </w:r>
      <w:proofErr w:type="gramStart"/>
      <w:r w:rsidRPr="004558EA">
        <w:t>ии ио</w:t>
      </w:r>
      <w:proofErr w:type="gramEnd"/>
      <w:r w:rsidRPr="004558EA">
        <w:t>нного обмена.</w:t>
      </w:r>
      <w:r w:rsidR="00053057" w:rsidRPr="004558EA">
        <w:t xml:space="preserve"> Реакции нейтрализации.</w:t>
      </w:r>
    </w:p>
    <w:p w:rsidR="00C9023A" w:rsidRPr="004558EA" w:rsidRDefault="00C9023A" w:rsidP="00C9023A">
      <w:pPr>
        <w:rPr>
          <w:b/>
          <w:bCs/>
          <w:i/>
          <w:iCs/>
        </w:rPr>
      </w:pPr>
      <w:r w:rsidRPr="004558EA">
        <w:rPr>
          <w:b/>
          <w:bCs/>
          <w:i/>
          <w:iCs/>
        </w:rPr>
        <w:t>Практические работы</w:t>
      </w:r>
    </w:p>
    <w:p w:rsidR="00C9023A" w:rsidRPr="004558EA" w:rsidRDefault="00C9023A" w:rsidP="00C9023A">
      <w:r w:rsidRPr="004558EA">
        <w:t xml:space="preserve">1.Электролиты и </w:t>
      </w:r>
      <w:proofErr w:type="spellStart"/>
      <w:r w:rsidRPr="004558EA">
        <w:t>неэлектролиты</w:t>
      </w:r>
      <w:proofErr w:type="spellEnd"/>
    </w:p>
    <w:p w:rsidR="00C9023A" w:rsidRPr="004558EA" w:rsidRDefault="00C9023A" w:rsidP="00C9023A">
      <w:r w:rsidRPr="004558EA">
        <w:t>2. Определение концентрации соли по электропроводности раствора</w:t>
      </w:r>
    </w:p>
    <w:p w:rsidR="00C9023A" w:rsidRPr="004558EA" w:rsidRDefault="00C9023A" w:rsidP="00C9023A">
      <w:pPr>
        <w:rPr>
          <w:b/>
          <w:bCs/>
          <w:i/>
          <w:iCs/>
        </w:rPr>
      </w:pPr>
      <w:r w:rsidRPr="004558EA">
        <w:rPr>
          <w:b/>
          <w:bCs/>
          <w:i/>
          <w:iCs/>
        </w:rPr>
        <w:t>Лабораторные опыты</w:t>
      </w:r>
    </w:p>
    <w:p w:rsidR="00C9023A" w:rsidRPr="004558EA" w:rsidRDefault="00C9023A" w:rsidP="00C9023A">
      <w:pPr>
        <w:pStyle w:val="a9"/>
        <w:numPr>
          <w:ilvl w:val="0"/>
          <w:numId w:val="16"/>
        </w:numPr>
      </w:pPr>
      <w:r w:rsidRPr="004558EA">
        <w:t>Влияние растворителя на диссоциацию</w:t>
      </w:r>
    </w:p>
    <w:p w:rsidR="00C9023A" w:rsidRPr="004558EA" w:rsidRDefault="00C9023A" w:rsidP="00C9023A">
      <w:pPr>
        <w:pStyle w:val="a9"/>
        <w:numPr>
          <w:ilvl w:val="0"/>
          <w:numId w:val="16"/>
        </w:numPr>
      </w:pPr>
      <w:r w:rsidRPr="004558EA">
        <w:t>Сильные и слабые электролиты</w:t>
      </w:r>
    </w:p>
    <w:p w:rsidR="00C9023A" w:rsidRPr="004558EA" w:rsidRDefault="00C9023A" w:rsidP="00C9023A">
      <w:pPr>
        <w:pStyle w:val="a9"/>
        <w:numPr>
          <w:ilvl w:val="0"/>
          <w:numId w:val="16"/>
        </w:numPr>
      </w:pPr>
      <w:r w:rsidRPr="004558EA">
        <w:t>Зависимость электропроводности растворов сильных электролитов от концентрац</w:t>
      </w:r>
      <w:proofErr w:type="gramStart"/>
      <w:r w:rsidRPr="004558EA">
        <w:t>ии ио</w:t>
      </w:r>
      <w:proofErr w:type="gramEnd"/>
      <w:r w:rsidRPr="004558EA">
        <w:t>нов</w:t>
      </w:r>
    </w:p>
    <w:p w:rsidR="00C9023A" w:rsidRPr="004558EA" w:rsidRDefault="00654989" w:rsidP="00C9023A">
      <w:pPr>
        <w:pStyle w:val="a9"/>
        <w:numPr>
          <w:ilvl w:val="0"/>
          <w:numId w:val="16"/>
        </w:numPr>
      </w:pPr>
      <w:r w:rsidRPr="004558EA">
        <w:t>Взаимодействие гидроксида бария с серной кислотой</w:t>
      </w:r>
    </w:p>
    <w:p w:rsidR="00654989" w:rsidRPr="004558EA" w:rsidRDefault="00654989" w:rsidP="00C9023A">
      <w:pPr>
        <w:pStyle w:val="a9"/>
        <w:numPr>
          <w:ilvl w:val="0"/>
          <w:numId w:val="16"/>
        </w:numPr>
      </w:pPr>
      <w:r w:rsidRPr="004558EA">
        <w:t>Образование солей аммония</w:t>
      </w:r>
    </w:p>
    <w:p w:rsidR="00C9023A" w:rsidRPr="004558EA" w:rsidRDefault="00053057" w:rsidP="00C9023A">
      <w:pPr>
        <w:rPr>
          <w:b/>
          <w:bCs/>
          <w:i/>
          <w:iCs/>
        </w:rPr>
      </w:pPr>
      <w:r w:rsidRPr="004558EA">
        <w:rPr>
          <w:b/>
          <w:bCs/>
          <w:i/>
          <w:iCs/>
        </w:rPr>
        <w:t>Демонстрационные опыты</w:t>
      </w:r>
    </w:p>
    <w:p w:rsidR="00053057" w:rsidRPr="004558EA" w:rsidRDefault="00053057" w:rsidP="00053057">
      <w:pPr>
        <w:pStyle w:val="a9"/>
        <w:numPr>
          <w:ilvl w:val="0"/>
          <w:numId w:val="17"/>
        </w:numPr>
        <w:rPr>
          <w:color w:val="000000"/>
        </w:rPr>
      </w:pPr>
      <w:r w:rsidRPr="004558EA">
        <w:rPr>
          <w:color w:val="000000"/>
        </w:rPr>
        <w:t>Тепловой эффект растворения веществ в воде</w:t>
      </w:r>
    </w:p>
    <w:p w:rsidR="00053057" w:rsidRPr="004558EA" w:rsidRDefault="00053057" w:rsidP="00053057">
      <w:pPr>
        <w:pStyle w:val="a9"/>
        <w:numPr>
          <w:ilvl w:val="0"/>
          <w:numId w:val="17"/>
        </w:numPr>
      </w:pPr>
      <w:r w:rsidRPr="004558EA">
        <w:t>Электролитическая диссоциация</w:t>
      </w:r>
    </w:p>
    <w:p w:rsidR="00053057" w:rsidRPr="004558EA" w:rsidRDefault="00053057" w:rsidP="00053057">
      <w:pPr>
        <w:pStyle w:val="a9"/>
        <w:numPr>
          <w:ilvl w:val="0"/>
          <w:numId w:val="17"/>
        </w:numPr>
      </w:pPr>
      <w:r w:rsidRPr="004558EA">
        <w:t>Влияние температуры на диссоциацию</w:t>
      </w:r>
    </w:p>
    <w:p w:rsidR="00053057" w:rsidRPr="004558EA" w:rsidRDefault="00053057" w:rsidP="00053057">
      <w:pPr>
        <w:pStyle w:val="a9"/>
        <w:numPr>
          <w:ilvl w:val="0"/>
          <w:numId w:val="17"/>
        </w:numPr>
      </w:pPr>
      <w:r w:rsidRPr="004558EA">
        <w:t>Влияние концентрации раствора на диссоциацию</w:t>
      </w:r>
    </w:p>
    <w:p w:rsidR="00053057" w:rsidRPr="004558EA" w:rsidRDefault="00053057" w:rsidP="00053057">
      <w:pPr>
        <w:pStyle w:val="a9"/>
        <w:numPr>
          <w:ilvl w:val="0"/>
          <w:numId w:val="17"/>
        </w:numPr>
      </w:pPr>
      <w:r w:rsidRPr="004558EA">
        <w:t>Влияние растворителя на диссоциацию</w:t>
      </w:r>
    </w:p>
    <w:p w:rsidR="00053057" w:rsidRPr="004558EA" w:rsidRDefault="00053057" w:rsidP="00053057">
      <w:pPr>
        <w:pStyle w:val="a9"/>
        <w:numPr>
          <w:ilvl w:val="0"/>
          <w:numId w:val="17"/>
        </w:numPr>
      </w:pPr>
      <w:r w:rsidRPr="004558EA">
        <w:t xml:space="preserve">Определение рН растворов  </w:t>
      </w:r>
    </w:p>
    <w:p w:rsidR="00053057" w:rsidRPr="004558EA" w:rsidRDefault="00053057" w:rsidP="004558EA">
      <w:pPr>
        <w:pStyle w:val="a9"/>
        <w:numPr>
          <w:ilvl w:val="0"/>
          <w:numId w:val="17"/>
        </w:numPr>
      </w:pPr>
      <w:r w:rsidRPr="004558EA">
        <w:t>Реакция нейтрализации. Взаимодействие гидроксида натрия с соляной кислотой</w:t>
      </w:r>
      <w:bookmarkStart w:id="6" w:name="block-5084634"/>
      <w:bookmarkEnd w:id="5"/>
    </w:p>
    <w:p w:rsidR="00053057" w:rsidRPr="004558EA" w:rsidRDefault="00053057" w:rsidP="009F44B2">
      <w:pPr>
        <w:spacing w:line="264" w:lineRule="auto"/>
        <w:ind w:left="120"/>
        <w:jc w:val="both"/>
        <w:rPr>
          <w:b/>
          <w:color w:val="000000"/>
        </w:rPr>
      </w:pPr>
      <w:r w:rsidRPr="004558EA">
        <w:rPr>
          <w:b/>
          <w:color w:val="000000"/>
        </w:rPr>
        <w:t>Химические реакции</w:t>
      </w:r>
    </w:p>
    <w:p w:rsidR="00053057" w:rsidRPr="004558EA" w:rsidRDefault="00053057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>Окислительно-восстановительные реакции. Скорость химических реакций. Зависимость скорости реакций от различных факторов.</w:t>
      </w:r>
    </w:p>
    <w:p w:rsidR="00053057" w:rsidRPr="004558EA" w:rsidRDefault="00053057" w:rsidP="009F44B2">
      <w:pPr>
        <w:spacing w:line="264" w:lineRule="auto"/>
        <w:ind w:left="12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lastRenderedPageBreak/>
        <w:t>Лабораторные опыты</w:t>
      </w:r>
    </w:p>
    <w:p w:rsidR="00053057" w:rsidRPr="004558EA" w:rsidRDefault="00053057" w:rsidP="00053057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6.Изучение реакции взаимодействия сульфита натрия с пероксидом водорода </w:t>
      </w:r>
    </w:p>
    <w:p w:rsidR="00053057" w:rsidRPr="004558EA" w:rsidRDefault="00053057" w:rsidP="00053057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7.Изменение рН в ходе окислительно-восстановительных реакций </w:t>
      </w:r>
    </w:p>
    <w:p w:rsidR="007434F6" w:rsidRPr="004558EA" w:rsidRDefault="00053057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8.Сравнительная характеристика восстановительной способности металлов </w:t>
      </w:r>
    </w:p>
    <w:p w:rsidR="00053057" w:rsidRPr="004558EA" w:rsidRDefault="00053057" w:rsidP="00053057">
      <w:pPr>
        <w:spacing w:line="264" w:lineRule="auto"/>
        <w:ind w:left="12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Демонстрационные опыты</w:t>
      </w:r>
    </w:p>
    <w:p w:rsidR="00E87EE7" w:rsidRPr="004558EA" w:rsidRDefault="007434F6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>8.</w:t>
      </w:r>
      <w:r w:rsidR="00053057" w:rsidRPr="004558EA">
        <w:rPr>
          <w:bCs/>
          <w:color w:val="000000"/>
        </w:rPr>
        <w:t xml:space="preserve">Изучение влияния различных факторов на скорость реакции </w:t>
      </w:r>
    </w:p>
    <w:p w:rsidR="00E87EE7" w:rsidRPr="004558EA" w:rsidRDefault="00E87EE7" w:rsidP="009F44B2">
      <w:pPr>
        <w:spacing w:line="264" w:lineRule="auto"/>
        <w:ind w:left="120"/>
        <w:jc w:val="both"/>
        <w:rPr>
          <w:b/>
          <w:color w:val="000000"/>
        </w:rPr>
      </w:pPr>
      <w:r w:rsidRPr="004558EA">
        <w:rPr>
          <w:b/>
          <w:color w:val="000000"/>
        </w:rPr>
        <w:t>Неметаллы и их соединения</w:t>
      </w:r>
    </w:p>
    <w:p w:rsidR="007434F6" w:rsidRPr="004558EA" w:rsidRDefault="00E87EE7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Галогены. Соединения галогенов. Определение </w:t>
      </w:r>
      <w:proofErr w:type="gramStart"/>
      <w:r w:rsidRPr="004558EA">
        <w:rPr>
          <w:bCs/>
          <w:color w:val="000000"/>
        </w:rPr>
        <w:t>хлорид-ионов</w:t>
      </w:r>
      <w:proofErr w:type="gramEnd"/>
      <w:r w:rsidRPr="004558EA">
        <w:rPr>
          <w:bCs/>
          <w:color w:val="000000"/>
        </w:rPr>
        <w:t>.</w:t>
      </w:r>
      <w:r w:rsidR="007434F6" w:rsidRPr="004558EA">
        <w:rPr>
          <w:bCs/>
          <w:color w:val="000000"/>
        </w:rPr>
        <w:t xml:space="preserve"> Соединения серы. Сероводород. Сульфиды. Оксиды серы. Сернистая кислота. Соединения азота. Аммиак. Азотная кислота и её соли</w:t>
      </w:r>
      <w:proofErr w:type="gramStart"/>
      <w:r w:rsidR="007434F6" w:rsidRPr="004558EA">
        <w:rPr>
          <w:bCs/>
          <w:color w:val="000000"/>
        </w:rPr>
        <w:t xml:space="preserve"> .</w:t>
      </w:r>
      <w:proofErr w:type="gramEnd"/>
      <w:r w:rsidR="007434F6" w:rsidRPr="004558EA">
        <w:rPr>
          <w:bCs/>
          <w:color w:val="000000"/>
        </w:rPr>
        <w:t xml:space="preserve">Определение </w:t>
      </w:r>
      <w:proofErr w:type="spellStart"/>
      <w:r w:rsidR="007434F6" w:rsidRPr="004558EA">
        <w:rPr>
          <w:bCs/>
          <w:color w:val="000000"/>
        </w:rPr>
        <w:t>нитрат-ионов</w:t>
      </w:r>
      <w:proofErr w:type="spellEnd"/>
      <w:r w:rsidR="007434F6" w:rsidRPr="004558EA">
        <w:rPr>
          <w:bCs/>
          <w:color w:val="000000"/>
        </w:rPr>
        <w:t>.</w:t>
      </w:r>
    </w:p>
    <w:p w:rsidR="007434F6" w:rsidRPr="004558EA" w:rsidRDefault="007434F6" w:rsidP="009F44B2">
      <w:pPr>
        <w:spacing w:line="264" w:lineRule="auto"/>
        <w:ind w:left="12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Практические работы</w:t>
      </w:r>
    </w:p>
    <w:p w:rsidR="007434F6" w:rsidRPr="004558EA" w:rsidRDefault="007434F6" w:rsidP="007434F6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3. Определение </w:t>
      </w:r>
      <w:proofErr w:type="gramStart"/>
      <w:r w:rsidRPr="004558EA">
        <w:rPr>
          <w:bCs/>
          <w:color w:val="000000"/>
        </w:rPr>
        <w:t>хлорид-ионов</w:t>
      </w:r>
      <w:proofErr w:type="gramEnd"/>
      <w:r w:rsidRPr="004558EA">
        <w:rPr>
          <w:bCs/>
          <w:color w:val="000000"/>
        </w:rPr>
        <w:t xml:space="preserve"> в питьевой воде </w:t>
      </w:r>
    </w:p>
    <w:p w:rsidR="007434F6" w:rsidRPr="004558EA" w:rsidRDefault="007434F6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4. Азотная кислота. Определение </w:t>
      </w:r>
      <w:proofErr w:type="gramStart"/>
      <w:r w:rsidRPr="004558EA">
        <w:rPr>
          <w:bCs/>
          <w:color w:val="000000"/>
        </w:rPr>
        <w:t>нитрат-ионов</w:t>
      </w:r>
      <w:proofErr w:type="gramEnd"/>
      <w:r w:rsidRPr="004558EA">
        <w:rPr>
          <w:bCs/>
          <w:color w:val="000000"/>
        </w:rPr>
        <w:t xml:space="preserve"> в питательном растворе </w:t>
      </w:r>
    </w:p>
    <w:p w:rsidR="007434F6" w:rsidRPr="004558EA" w:rsidRDefault="007434F6" w:rsidP="007434F6">
      <w:pPr>
        <w:spacing w:line="264" w:lineRule="auto"/>
        <w:ind w:left="12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Лабораторные опыты</w:t>
      </w:r>
    </w:p>
    <w:p w:rsidR="007434F6" w:rsidRPr="004558EA" w:rsidRDefault="007434F6" w:rsidP="007434F6">
      <w:p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9. Свойства аммиака </w:t>
      </w:r>
    </w:p>
    <w:p w:rsidR="007434F6" w:rsidRPr="004558EA" w:rsidRDefault="007434F6" w:rsidP="007434F6">
      <w:p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10. Минеральные удобрения. Определение аммиачной селитры и мочевины </w:t>
      </w:r>
    </w:p>
    <w:p w:rsidR="007434F6" w:rsidRPr="004558EA" w:rsidRDefault="007434F6" w:rsidP="007434F6">
      <w:pPr>
        <w:spacing w:line="264" w:lineRule="auto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Демонстрационные опыты</w:t>
      </w:r>
    </w:p>
    <w:p w:rsidR="007434F6" w:rsidRPr="004558EA" w:rsidRDefault="007434F6" w:rsidP="007434F6">
      <w:p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>9. Изучение физических и химических свой</w:t>
      </w:r>
      <w:proofErr w:type="gramStart"/>
      <w:r w:rsidRPr="004558EA">
        <w:rPr>
          <w:bCs/>
          <w:color w:val="000000"/>
        </w:rPr>
        <w:t>ств хл</w:t>
      </w:r>
      <w:proofErr w:type="gramEnd"/>
      <w:r w:rsidRPr="004558EA">
        <w:rPr>
          <w:bCs/>
          <w:color w:val="000000"/>
        </w:rPr>
        <w:t>ора</w:t>
      </w:r>
    </w:p>
    <w:p w:rsidR="007434F6" w:rsidRPr="004558EA" w:rsidRDefault="007434F6" w:rsidP="007434F6">
      <w:p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10. Получение сероводорода и изучение его свойств. Качественные реакции на сероводород и </w:t>
      </w:r>
      <w:proofErr w:type="gramStart"/>
      <w:r w:rsidRPr="004558EA">
        <w:rPr>
          <w:bCs/>
          <w:color w:val="000000"/>
        </w:rPr>
        <w:t>сульфид-ионы</w:t>
      </w:r>
      <w:proofErr w:type="gramEnd"/>
    </w:p>
    <w:p w:rsidR="007434F6" w:rsidRPr="004558EA" w:rsidRDefault="007434F6" w:rsidP="004558EA">
      <w:pPr>
        <w:spacing w:line="264" w:lineRule="auto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11. Изучение свойств сернистого газа и сернистой кислоты </w:t>
      </w:r>
    </w:p>
    <w:p w:rsidR="00AB3025" w:rsidRPr="004558EA" w:rsidRDefault="00AB3025" w:rsidP="007434F6">
      <w:pPr>
        <w:spacing w:line="264" w:lineRule="auto"/>
        <w:ind w:left="120"/>
        <w:jc w:val="both"/>
        <w:rPr>
          <w:b/>
          <w:color w:val="000000"/>
        </w:rPr>
      </w:pPr>
      <w:r w:rsidRPr="004558EA">
        <w:rPr>
          <w:b/>
          <w:color w:val="000000"/>
        </w:rPr>
        <w:t>Металлы и их соединения</w:t>
      </w:r>
    </w:p>
    <w:p w:rsidR="00AB3025" w:rsidRPr="004558EA" w:rsidRDefault="00AB3025" w:rsidP="004558EA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>Кальций. Соединения кальция. Качественная реакция на углекислый газ. Железо. Соединения железа. Окисление железа.</w:t>
      </w:r>
    </w:p>
    <w:p w:rsidR="00AB3025" w:rsidRPr="004558EA" w:rsidRDefault="00AB3025" w:rsidP="007434F6">
      <w:pPr>
        <w:spacing w:line="264" w:lineRule="auto"/>
        <w:ind w:left="120"/>
        <w:jc w:val="both"/>
        <w:rPr>
          <w:b/>
          <w:i/>
          <w:iCs/>
          <w:color w:val="000000"/>
        </w:rPr>
      </w:pPr>
      <w:r w:rsidRPr="004558EA">
        <w:rPr>
          <w:b/>
          <w:i/>
          <w:iCs/>
          <w:color w:val="000000"/>
        </w:rPr>
        <w:t>Лабораторные опыты</w:t>
      </w:r>
    </w:p>
    <w:p w:rsidR="00D76BA7" w:rsidRPr="004558EA" w:rsidRDefault="00D76BA7" w:rsidP="00D76BA7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11. Взаимодействие известковой воды с углекислым газом </w:t>
      </w:r>
    </w:p>
    <w:p w:rsidR="00AB3025" w:rsidRPr="004558EA" w:rsidRDefault="00D76BA7" w:rsidP="00D76BA7">
      <w:pPr>
        <w:spacing w:line="264" w:lineRule="auto"/>
        <w:ind w:left="120"/>
        <w:jc w:val="both"/>
        <w:rPr>
          <w:bCs/>
          <w:color w:val="000000"/>
        </w:rPr>
      </w:pPr>
      <w:r w:rsidRPr="004558EA">
        <w:rPr>
          <w:bCs/>
          <w:color w:val="000000"/>
        </w:rPr>
        <w:t>12. Окисление железа во влажном воздухе</w:t>
      </w:r>
    </w:p>
    <w:p w:rsidR="00D76BA7" w:rsidRPr="004558EA" w:rsidRDefault="00D76BA7" w:rsidP="004558EA">
      <w:pPr>
        <w:spacing w:line="264" w:lineRule="auto"/>
        <w:jc w:val="both"/>
        <w:rPr>
          <w:b/>
          <w:color w:val="000000"/>
        </w:rPr>
      </w:pPr>
    </w:p>
    <w:p w:rsidR="00D76BA7" w:rsidRPr="004558EA" w:rsidRDefault="00D76BA7" w:rsidP="007434F6">
      <w:pPr>
        <w:spacing w:line="264" w:lineRule="auto"/>
        <w:ind w:left="120"/>
        <w:jc w:val="both"/>
        <w:rPr>
          <w:b/>
          <w:color w:val="000000"/>
        </w:rPr>
      </w:pPr>
    </w:p>
    <w:p w:rsidR="009F44B2" w:rsidRPr="004558EA" w:rsidRDefault="009F44B2" w:rsidP="007434F6">
      <w:pPr>
        <w:spacing w:line="264" w:lineRule="auto"/>
        <w:ind w:left="120"/>
        <w:jc w:val="both"/>
      </w:pPr>
      <w:r w:rsidRPr="004558EA">
        <w:rPr>
          <w:b/>
          <w:color w:val="000000"/>
        </w:rPr>
        <w:t>ПЛАНИРУЕМЫЕ РЕЗУЛЬТАТЫ ОСВОЕНИЯ ПРОГРАММЫ ПО ХИМИИ НА УРОВНЕ ОСНОВНОГО ОБЩЕГО ОБРАЗОВАНИЯ</w:t>
      </w:r>
    </w:p>
    <w:p w:rsidR="009F44B2" w:rsidRPr="004558EA" w:rsidRDefault="009F44B2" w:rsidP="009F44B2">
      <w:pPr>
        <w:spacing w:line="264" w:lineRule="auto"/>
        <w:ind w:left="120"/>
        <w:jc w:val="both"/>
      </w:pPr>
    </w:p>
    <w:p w:rsidR="00F50E75" w:rsidRPr="004558EA" w:rsidRDefault="00854CC8" w:rsidP="009F44B2">
      <w:pPr>
        <w:spacing w:line="264" w:lineRule="auto"/>
        <w:ind w:firstLine="600"/>
        <w:jc w:val="both"/>
        <w:rPr>
          <w:b/>
          <w:bCs/>
        </w:rPr>
      </w:pPr>
      <w:r w:rsidRPr="004558EA">
        <w:rPr>
          <w:b/>
          <w:bCs/>
        </w:rPr>
        <w:t xml:space="preserve">Личностные результаты </w:t>
      </w:r>
    </w:p>
    <w:p w:rsidR="00F50E75" w:rsidRPr="004558EA" w:rsidRDefault="00854CC8" w:rsidP="009F44B2">
      <w:pPr>
        <w:spacing w:line="264" w:lineRule="auto"/>
        <w:ind w:firstLine="600"/>
        <w:jc w:val="both"/>
      </w:pPr>
      <w:proofErr w:type="gramStart"/>
      <w:r w:rsidRPr="004558EA">
        <w:t>Обучающийся</w:t>
      </w:r>
      <w:proofErr w:type="gramEnd"/>
      <w:r w:rsidRPr="004558EA">
        <w:t xml:space="preserve"> получит возможность для формирования следующих личностных УУД: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определение мотивации изучения учебного материала;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оценивание усваиваемого учебного материала, исходя из социальных и личностных ценностей;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знание правил поведения в чрезвычайных ситуациях;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оценивание социальной значимости профессий, связанных с химией;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владение правилами безопасного обращения с химическими веществами и оборудованием, проявление экологической культуры. </w:t>
      </w:r>
    </w:p>
    <w:p w:rsidR="00F50E75" w:rsidRPr="004558EA" w:rsidRDefault="00854CC8" w:rsidP="00F50E75">
      <w:pPr>
        <w:spacing w:line="264" w:lineRule="auto"/>
        <w:ind w:firstLine="600"/>
        <w:jc w:val="both"/>
        <w:rPr>
          <w:b/>
          <w:bCs/>
        </w:rPr>
      </w:pPr>
      <w:r w:rsidRPr="004558EA">
        <w:rPr>
          <w:b/>
          <w:bCs/>
        </w:rPr>
        <w:t>Метапредметные результаты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rPr>
          <w:b/>
          <w:bCs/>
          <w:i/>
          <w:iCs/>
        </w:rPr>
        <w:t xml:space="preserve"> Регулятивные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proofErr w:type="gramStart"/>
      <w:r w:rsidRPr="004558EA">
        <w:lastRenderedPageBreak/>
        <w:t>Обучающийся</w:t>
      </w:r>
      <w:proofErr w:type="gramEnd"/>
      <w:r w:rsidRPr="004558EA">
        <w:t xml:space="preserve"> получит возможность для формирования следующих регулятивных УУД: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целеполагание, включая постановку новых целей, преобразование практической задачи в познавательную, самостоятельный анализ условий достижения </w:t>
      </w:r>
      <w:proofErr w:type="gramStart"/>
      <w:r w:rsidRPr="004558EA">
        <w:t>цели</w:t>
      </w:r>
      <w:proofErr w:type="gramEnd"/>
      <w:r w:rsidRPr="004558EA">
        <w:t xml:space="preserve"> на основе учёта выделенных учителем ориентиров действия в новом учебном материале;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>• планирование пути достижения целей; устан</w:t>
      </w:r>
      <w:r w:rsidR="00C94B10" w:rsidRPr="004558EA">
        <w:t>о</w:t>
      </w:r>
      <w:r w:rsidRPr="004558EA">
        <w:t>вление целевых приоритетов, выделение альтернативных способов достижения цели и выбор наиболее эффективного способа; • умение самостоятельно контролировать своё время и управлять им; 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• умение принимать решения в проблемной ситуации; • постановка учебных задач, составление плана и последовательности действий; 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организация рабочего места при выполнении химического эксперимента;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 </w:t>
      </w:r>
    </w:p>
    <w:p w:rsidR="00F50E75" w:rsidRPr="004558EA" w:rsidRDefault="00854CC8" w:rsidP="00F50E75">
      <w:pPr>
        <w:spacing w:line="264" w:lineRule="auto"/>
        <w:ind w:firstLine="600"/>
        <w:jc w:val="both"/>
        <w:rPr>
          <w:b/>
          <w:bCs/>
          <w:i/>
          <w:iCs/>
        </w:rPr>
      </w:pPr>
      <w:r w:rsidRPr="004558EA">
        <w:rPr>
          <w:b/>
          <w:bCs/>
          <w:i/>
          <w:iCs/>
        </w:rPr>
        <w:t>Познавательные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</w:t>
      </w:r>
      <w:proofErr w:type="gramStart"/>
      <w:r w:rsidRPr="004558EA">
        <w:t>Обучающийся</w:t>
      </w:r>
      <w:proofErr w:type="gramEnd"/>
      <w:r w:rsidRPr="004558EA">
        <w:t xml:space="preserve"> получит возможность для формирования следующих познавательных УУД: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• поиск и выделение информации;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анализ условий и требований задачи, выбор, сопоставление и обоснование способа решения задачи;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выбор наиболее эффективных способов решения задачи в зависимости от конкретных условий;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выдвижение и обоснование гипотезы, выбор способа её проверки;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самостоятельное создание алгоритма деятельности при решении проблем творческого и поискового характера;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умения характеризовать вещества по составу, строению и свойствам;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описывание свойств: твёрдых, жидких, газообразных веществ, выделение их существенных признаков;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изображение состава простейших веществ с помощью химических формул и сущности химических реакций с помощью химических уравнений;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>• 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• умение организовывать исследование с целью проверки гипотез;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• умение делать умозаключения (индуктивное и по аналогии) и выводы;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умение объективно оценивать информацию о веществах и химических процессах, критически относиться к псевдонаучной информации.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rPr>
          <w:b/>
          <w:bCs/>
          <w:i/>
          <w:iCs/>
        </w:rPr>
        <w:t>Коммуникативные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proofErr w:type="gramStart"/>
      <w:r w:rsidRPr="004558EA">
        <w:t>Обучающийся</w:t>
      </w:r>
      <w:proofErr w:type="gramEnd"/>
      <w:r w:rsidRPr="004558EA">
        <w:t xml:space="preserve"> получит возможность для формирования следующих коммуникативных УУД: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полное и точное выражение своих мыслей в соответствии с задачами и условиями коммуникации;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>• адекватное использование речевых сре</w:t>
      </w:r>
      <w:proofErr w:type="gramStart"/>
      <w:r w:rsidRPr="004558EA">
        <w:t>дств дл</w:t>
      </w:r>
      <w:proofErr w:type="gramEnd"/>
      <w:r w:rsidRPr="004558EA">
        <w:t xml:space="preserve">я участия в дискуссии и аргументации своей позиции, умение представлять конкретное содержание с сообщением </w:t>
      </w:r>
      <w:r w:rsidRPr="004558EA">
        <w:lastRenderedPageBreak/>
        <w:t>его в письменной и устной форме, определение способов взаимодействия, сотрудничество в поиске и сборе информации;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 • 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:rsidR="00F50E75" w:rsidRPr="004558EA" w:rsidRDefault="00854CC8" w:rsidP="00F50E75">
      <w:pPr>
        <w:spacing w:line="264" w:lineRule="auto"/>
        <w:ind w:firstLine="600"/>
        <w:jc w:val="both"/>
      </w:pPr>
      <w:r w:rsidRPr="004558EA">
        <w:t xml:space="preserve">• описание содержания выполняемых действий с целью ориентировки в </w:t>
      </w:r>
      <w:proofErr w:type="spellStart"/>
      <w:r w:rsidRPr="004558EA">
        <w:t>предметнопрактической</w:t>
      </w:r>
      <w:proofErr w:type="spellEnd"/>
      <w:r w:rsidRPr="004558EA">
        <w:t xml:space="preserve"> деятельности; </w:t>
      </w:r>
    </w:p>
    <w:p w:rsidR="00854CC8" w:rsidRPr="004558EA" w:rsidRDefault="00854CC8" w:rsidP="00F50E75">
      <w:pPr>
        <w:spacing w:line="264" w:lineRule="auto"/>
        <w:ind w:firstLine="600"/>
        <w:jc w:val="both"/>
      </w:pPr>
      <w:r w:rsidRPr="004558EA">
        <w:t>• умения учитывать разные мнения и стремиться к координации различных позиций в сотрудничестве.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/>
          <w:color w:val="000000"/>
        </w:rPr>
        <w:tab/>
      </w:r>
      <w:r w:rsidRPr="004558EA">
        <w:rPr>
          <w:bCs/>
          <w:color w:val="000000"/>
        </w:rPr>
        <w:t xml:space="preserve"> формулировать собственное мнение и позицию, аргументировать и координировать её с позициями партнёров в сотрудничестве при выработке общего решения </w:t>
      </w:r>
      <w:proofErr w:type="gramStart"/>
      <w:r w:rsidRPr="004558EA">
        <w:rPr>
          <w:bCs/>
          <w:color w:val="000000"/>
        </w:rPr>
        <w:t>в</w:t>
      </w:r>
      <w:proofErr w:type="gramEnd"/>
      <w:r w:rsidRPr="004558EA">
        <w:rPr>
          <w:bCs/>
          <w:color w:val="000000"/>
        </w:rPr>
        <w:t xml:space="preserve">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совместной деятельности;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осуществлять взаимный контроль и оказывать в сотрудничестве необходимую взаимопомощь;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планировать общие способы работы; осуществлять контроль, коррекцию, оценку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действий партнёра, уметь убеждать;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</w:t>
      </w:r>
      <w:proofErr w:type="gramStart"/>
      <w:r w:rsidRPr="004558EA">
        <w:rPr>
          <w:bCs/>
          <w:color w:val="000000"/>
        </w:rPr>
        <w:t>в</w:t>
      </w:r>
      <w:proofErr w:type="gramEnd"/>
      <w:r w:rsidRPr="004558EA">
        <w:rPr>
          <w:bCs/>
          <w:color w:val="000000"/>
        </w:rPr>
        <w:t xml:space="preserve">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форме внутренней речи;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 xml:space="preserve">справочными таблицами, проявлять готовность к уважению иной точки зрения </w:t>
      </w:r>
      <w:proofErr w:type="gramStart"/>
      <w:r w:rsidRPr="004558EA">
        <w:rPr>
          <w:bCs/>
          <w:color w:val="000000"/>
        </w:rPr>
        <w:t>при</w:t>
      </w:r>
      <w:proofErr w:type="gramEnd"/>
      <w:r w:rsidRPr="004558EA">
        <w:rPr>
          <w:bCs/>
          <w:color w:val="000000"/>
        </w:rPr>
        <w:t xml:space="preserve">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proofErr w:type="gramStart"/>
      <w:r w:rsidRPr="004558EA">
        <w:rPr>
          <w:bCs/>
          <w:color w:val="000000"/>
        </w:rPr>
        <w:t>обсуждении</w:t>
      </w:r>
      <w:proofErr w:type="gramEnd"/>
      <w:r w:rsidRPr="004558EA">
        <w:rPr>
          <w:bCs/>
          <w:color w:val="000000"/>
        </w:rPr>
        <w:t xml:space="preserve"> результатов выполненной работы.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/>
          <w:color w:val="000000"/>
        </w:rPr>
      </w:pPr>
      <w:r w:rsidRPr="004558EA">
        <w:rPr>
          <w:b/>
          <w:color w:val="000000"/>
        </w:rPr>
        <w:t>Предметные результаты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Обучающийся научится: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применять основные методы познания: наблюдение, измерение, эксперимент;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описывать свойства твёрдых, жидких, газообразных веществ, выделяя их существенные признаки;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раскрывать смысл закона сохранения массы веществ, атомно-молекулярной теории;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различать химические и физические явления, называть признаки и условия протекания химических реакций;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соблюдать правила безопасной работы при проведении опытов;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пользоваться лабораторным оборудованием и посудой;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получать, собирать газообразные вещества и распознавать их;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раскрывать смысл понятия «раствор», вычислять массовую долю растворённого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вещества в растворе, готовить растворы с определённой массовой долей растворённого вещества;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lastRenderedPageBreak/>
        <w:t>•</w:t>
      </w:r>
      <w:r w:rsidRPr="004558EA">
        <w:rPr>
          <w:bCs/>
          <w:color w:val="000000"/>
        </w:rPr>
        <w:tab/>
        <w:t xml:space="preserve"> 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ионного обмена;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реакций;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называть факторы, влияющие на скорость химической реакции;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характеризовать взаимосвязь между составом, строением и свойствами неметаллов и металлов;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проводить опыты по получению и изучению химических свойств различных веществ;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грамотно обращаться с веществами в повседневной жизни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proofErr w:type="gramStart"/>
      <w:r w:rsidRPr="004558EA">
        <w:rPr>
          <w:bCs/>
          <w:color w:val="000000"/>
        </w:rPr>
        <w:t>Обучающийся</w:t>
      </w:r>
      <w:proofErr w:type="gramEnd"/>
      <w:r w:rsidRPr="004558EA">
        <w:rPr>
          <w:bCs/>
          <w:color w:val="000000"/>
        </w:rPr>
        <w:t xml:space="preserve"> получит возможность научиться: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составлять молекулярные и полные ионные уравнения по </w:t>
      </w:r>
      <w:proofErr w:type="gramStart"/>
      <w:r w:rsidRPr="004558EA">
        <w:rPr>
          <w:bCs/>
          <w:color w:val="000000"/>
        </w:rPr>
        <w:t>сокращённым</w:t>
      </w:r>
      <w:proofErr w:type="gramEnd"/>
      <w:r w:rsidRPr="004558EA">
        <w:rPr>
          <w:bCs/>
          <w:color w:val="000000"/>
        </w:rPr>
        <w:t xml:space="preserve"> ионным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уравнениям;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использовать приобретённые знания для экологически грамотного поведения </w:t>
      </w:r>
      <w:proofErr w:type="gramStart"/>
      <w:r w:rsidRPr="004558EA">
        <w:rPr>
          <w:bCs/>
          <w:color w:val="000000"/>
        </w:rPr>
        <w:t>в</w:t>
      </w:r>
      <w:proofErr w:type="gramEnd"/>
      <w:r w:rsidRPr="004558EA">
        <w:rPr>
          <w:bCs/>
          <w:color w:val="000000"/>
        </w:rPr>
        <w:t xml:space="preserve">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окружающей среде;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использовать приобретённые ключевые компетенции при выполнении проектов и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proofErr w:type="gramStart"/>
      <w:r w:rsidRPr="004558EA">
        <w:rPr>
          <w:bCs/>
          <w:color w:val="000000"/>
        </w:rPr>
        <w:t>решении</w:t>
      </w:r>
      <w:proofErr w:type="gramEnd"/>
      <w:r w:rsidRPr="004558EA">
        <w:rPr>
          <w:bCs/>
          <w:color w:val="000000"/>
        </w:rPr>
        <w:t xml:space="preserve"> учебно-исследовательских задач по изучению свойств, способов получения и распознавания веществ;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объективно оценивать информацию о веществах и химических процессах;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осознавать значение теоретических знаний по химии для практической деятельности человека;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•</w:t>
      </w:r>
      <w:r w:rsidRPr="004558EA">
        <w:rPr>
          <w:bCs/>
          <w:color w:val="000000"/>
        </w:rPr>
        <w:tab/>
        <w:t xml:space="preserve"> создавать модели и схемы для решения учебных и познавательных задач; понимать </w:t>
      </w:r>
    </w:p>
    <w:p w:rsidR="00854CC8" w:rsidRPr="004558EA" w:rsidRDefault="00854CC8" w:rsidP="00854CC8">
      <w:pPr>
        <w:spacing w:line="264" w:lineRule="auto"/>
        <w:ind w:firstLine="600"/>
        <w:jc w:val="both"/>
        <w:rPr>
          <w:bCs/>
          <w:color w:val="000000"/>
        </w:rPr>
      </w:pPr>
      <w:r w:rsidRPr="004558EA">
        <w:rPr>
          <w:bCs/>
          <w:color w:val="000000"/>
        </w:rPr>
        <w:t>необходимость соблюдения предписаний, предлагаемых в инструкциях по использованию лекарств, средств бытовой химии и др.</w:t>
      </w:r>
    </w:p>
    <w:p w:rsidR="009F44B2" w:rsidRPr="00B96B20" w:rsidRDefault="009F44B2" w:rsidP="009F44B2">
      <w:pPr>
        <w:sectPr w:rsidR="009F44B2" w:rsidRPr="00B96B20">
          <w:pgSz w:w="11906" w:h="16383"/>
          <w:pgMar w:top="1134" w:right="850" w:bottom="1134" w:left="1701" w:header="720" w:footer="720" w:gutter="0"/>
          <w:cols w:space="720"/>
        </w:sectPr>
      </w:pPr>
    </w:p>
    <w:p w:rsidR="009F44B2" w:rsidRDefault="009F44B2" w:rsidP="009F44B2">
      <w:pPr>
        <w:ind w:left="120"/>
      </w:pPr>
      <w:bookmarkStart w:id="7" w:name="block-5084629"/>
      <w:bookmarkStart w:id="8" w:name="block-5084633"/>
      <w:bookmarkEnd w:id="6"/>
      <w:bookmarkEnd w:id="7"/>
      <w:r>
        <w:rPr>
          <w:b/>
          <w:color w:val="000000"/>
          <w:sz w:val="28"/>
        </w:rPr>
        <w:lastRenderedPageBreak/>
        <w:t xml:space="preserve"> ПОУРОЧНОЕ ПЛАНИРОВАНИЕ </w:t>
      </w:r>
    </w:p>
    <w:p w:rsidR="009F44B2" w:rsidRDefault="009F44B2" w:rsidP="009F44B2">
      <w:pPr>
        <w:ind w:left="120"/>
      </w:pPr>
      <w:bookmarkStart w:id="9" w:name="_Hlk144445108"/>
      <w:r>
        <w:rPr>
          <w:b/>
          <w:color w:val="000000"/>
          <w:sz w:val="28"/>
        </w:rPr>
        <w:t xml:space="preserve"> 8 КЛАСС </w:t>
      </w:r>
    </w:p>
    <w:tbl>
      <w:tblPr>
        <w:tblW w:w="141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8"/>
        <w:gridCol w:w="3925"/>
        <w:gridCol w:w="1018"/>
        <w:gridCol w:w="1948"/>
        <w:gridCol w:w="1812"/>
        <w:gridCol w:w="2538"/>
        <w:gridCol w:w="992"/>
        <w:gridCol w:w="992"/>
      </w:tblGrid>
      <w:tr w:rsidR="00C0687C" w:rsidTr="00C0687C">
        <w:trPr>
          <w:trHeight w:val="988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C0687C" w:rsidRDefault="00C0687C" w:rsidP="00DE6910">
            <w:pPr>
              <w:ind w:left="135"/>
            </w:pPr>
          </w:p>
        </w:tc>
        <w:tc>
          <w:tcPr>
            <w:tcW w:w="3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C0687C" w:rsidRDefault="00C0687C" w:rsidP="00DE6910">
            <w:pPr>
              <w:ind w:left="135"/>
            </w:pPr>
          </w:p>
        </w:tc>
        <w:tc>
          <w:tcPr>
            <w:tcW w:w="7316" w:type="dxa"/>
            <w:gridSpan w:val="4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jc w:val="center"/>
            </w:pPr>
            <w:r>
              <w:rPr>
                <w:b/>
                <w:color w:val="000000"/>
              </w:rPr>
              <w:t>Количество часов</w:t>
            </w:r>
          </w:p>
          <w:p w:rsidR="00C0687C" w:rsidRDefault="00C0687C" w:rsidP="00412789">
            <w:pPr>
              <w:jc w:val="center"/>
            </w:pPr>
          </w:p>
        </w:tc>
        <w:tc>
          <w:tcPr>
            <w:tcW w:w="992" w:type="dxa"/>
            <w:vMerge w:val="restart"/>
          </w:tcPr>
          <w:p w:rsidR="00C0687C" w:rsidRDefault="00C0687C" w:rsidP="00DE6910">
            <w:pPr>
              <w:ind w:left="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Планируемая дата </w:t>
            </w:r>
          </w:p>
        </w:tc>
        <w:tc>
          <w:tcPr>
            <w:tcW w:w="992" w:type="dxa"/>
          </w:tcPr>
          <w:p w:rsidR="00C0687C" w:rsidRDefault="00B827C0" w:rsidP="00DE6910">
            <w:pPr>
              <w:ind w:left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Фактич</w:t>
            </w:r>
            <w:proofErr w:type="spellEnd"/>
            <w:r>
              <w:rPr>
                <w:b/>
                <w:color w:val="000000"/>
              </w:rPr>
              <w:t>. дата</w:t>
            </w:r>
          </w:p>
        </w:tc>
      </w:tr>
      <w:tr w:rsidR="00C0687C" w:rsidTr="00C0687C">
        <w:trPr>
          <w:trHeight w:val="988"/>
          <w:tblCellSpacing w:w="20" w:type="nil"/>
        </w:trPr>
        <w:tc>
          <w:tcPr>
            <w:tcW w:w="908" w:type="dxa"/>
            <w:vMerge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3925" w:type="dxa"/>
            <w:vMerge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C0687C" w:rsidRDefault="00C0687C" w:rsidP="00DE6910">
            <w:pPr>
              <w:rPr>
                <w:b/>
                <w:color w:val="000000"/>
              </w:rPr>
            </w:pPr>
          </w:p>
        </w:tc>
        <w:tc>
          <w:tcPr>
            <w:tcW w:w="1948" w:type="dxa"/>
            <w:vAlign w:val="center"/>
          </w:tcPr>
          <w:p w:rsidR="00C0687C" w:rsidRPr="00F76891" w:rsidRDefault="00C0687C" w:rsidP="00DE6910">
            <w:pPr>
              <w:rPr>
                <w:b/>
                <w:bCs/>
                <w:color w:val="000000"/>
              </w:rPr>
            </w:pPr>
            <w:r w:rsidRPr="00F76891">
              <w:rPr>
                <w:b/>
                <w:bCs/>
              </w:rPr>
              <w:t>Практические работы</w:t>
            </w:r>
          </w:p>
        </w:tc>
        <w:tc>
          <w:tcPr>
            <w:tcW w:w="1812" w:type="dxa"/>
            <w:vAlign w:val="center"/>
          </w:tcPr>
          <w:p w:rsidR="00C0687C" w:rsidRDefault="00C0687C" w:rsidP="00DE691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Лабораторные опыты</w:t>
            </w:r>
          </w:p>
        </w:tc>
        <w:tc>
          <w:tcPr>
            <w:tcW w:w="2538" w:type="dxa"/>
            <w:vAlign w:val="center"/>
          </w:tcPr>
          <w:p w:rsidR="00C0687C" w:rsidRDefault="00C0687C" w:rsidP="00DE691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Используемое оборудование Точки Роста</w:t>
            </w:r>
          </w:p>
        </w:tc>
        <w:tc>
          <w:tcPr>
            <w:tcW w:w="992" w:type="dxa"/>
            <w:vMerge/>
          </w:tcPr>
          <w:p w:rsidR="00C0687C" w:rsidRDefault="00C0687C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  <w:rPr>
                <w:b/>
                <w:color w:val="000000"/>
              </w:rPr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Тема 1. Химическая лаборатория (4 часа)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bookmarkStart w:id="10" w:name="_Hlk144484662"/>
            <w:r>
              <w:rPr>
                <w:color w:val="000000"/>
              </w:rPr>
              <w:t>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rPr>
                <w:color w:val="000000"/>
              </w:rPr>
              <w:t>Правила техники безопасности при проведении исследований и химического эксперимента</w:t>
            </w:r>
            <w:r w:rsidR="00D124EF">
              <w:rPr>
                <w:color w:val="000000"/>
              </w:rPr>
              <w:t>. Подготовка к выполнению исследовательского проекта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r>
              <w:rPr>
                <w:color w:val="000000"/>
              </w:rPr>
              <w:t>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DE6910">
            <w:pPr>
              <w:ind w:left="135"/>
            </w:pPr>
            <w:r>
              <w:rPr>
                <w:color w:val="000000"/>
              </w:rPr>
              <w:t>Медицинская аптечка в кабинете химии</w:t>
            </w:r>
            <w:r w:rsidR="00D124EF">
              <w:rPr>
                <w:color w:val="000000"/>
              </w:rPr>
              <w:t>. Подготовка к выполнению исследовательского проекта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Медицинская аптечка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r>
              <w:rPr>
                <w:color w:val="000000"/>
              </w:rPr>
              <w:t>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rPr>
                <w:color w:val="000000"/>
              </w:rPr>
              <w:t>Знакомство с лабораторным оборудованием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Лабораторная посуда, штативы, нагревательные приборы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r>
              <w:rPr>
                <w:color w:val="000000"/>
              </w:rPr>
              <w:t>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DE6910">
            <w:pPr>
              <w:ind w:left="135"/>
            </w:pPr>
            <w:r>
              <w:rPr>
                <w:color w:val="000000"/>
              </w:rPr>
              <w:t>Хранение материалов и реактивов в химической лаборатории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Набор реактивов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bookmarkEnd w:id="10"/>
      <w:tr w:rsidR="00C0687C" w:rsidRPr="000E67EA" w:rsidTr="00C0687C">
        <w:trPr>
          <w:trHeight w:val="143"/>
          <w:tblCellSpacing w:w="20" w:type="nil"/>
        </w:trPr>
        <w:tc>
          <w:tcPr>
            <w:tcW w:w="12149" w:type="dxa"/>
            <w:gridSpan w:val="6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Тема 2. Методы познания в химии. Экспериментальные основы химии. (20 часов)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bookmarkStart w:id="11" w:name="_Hlk144484786"/>
            <w:r>
              <w:rPr>
                <w:color w:val="000000"/>
              </w:rPr>
              <w:t>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DE6910">
            <w:pPr>
              <w:ind w:left="135"/>
            </w:pPr>
            <w:r>
              <w:rPr>
                <w:color w:val="000000"/>
              </w:rPr>
              <w:t>Изучение строения пламени (Практическая работа №1)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DE6910">
            <w:pPr>
              <w:ind w:left="135"/>
            </w:pPr>
            <w:r>
              <w:t>Датчик температуры, спиртовка</w:t>
            </w: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DE6910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412789">
            <w:pPr>
              <w:ind w:left="135"/>
            </w:pPr>
            <w:r>
              <w:t>До какой температуры можно нагревать вещество? (Лабораторный опыт №1)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температуры, спиртовка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rPr>
                <w:color w:val="000000"/>
              </w:rPr>
              <w:t>Измерение температуры кипения воды (Лабораторный опыт №2)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 xml:space="preserve">Датчик температуры, термометр, плитка </w:t>
            </w:r>
            <w:r>
              <w:lastRenderedPageBreak/>
              <w:t>(спиртовка)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412789">
            <w:pPr>
              <w:ind w:left="135"/>
            </w:pPr>
            <w:r>
              <w:rPr>
                <w:color w:val="000000"/>
              </w:rPr>
              <w:t>Определение температуры плавления и кристаллизации металла (Лабораторный опыт №3)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412789">
            <w:pPr>
              <w:ind w:left="135"/>
            </w:pPr>
            <w:r>
              <w:rPr>
                <w:color w:val="000000"/>
              </w:rPr>
              <w:t>Чистые вещества и смеси  (Лабораторный опыт №4)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10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rPr>
                <w:color w:val="000000"/>
              </w:rPr>
              <w:t xml:space="preserve">Определение </w:t>
            </w:r>
            <w:r w:rsidR="00D124EF">
              <w:rPr>
                <w:color w:val="000000"/>
              </w:rPr>
              <w:t xml:space="preserve">электропроводности </w:t>
            </w:r>
            <w:r>
              <w:rPr>
                <w:color w:val="000000"/>
              </w:rPr>
              <w:t>водопроводной и дистиллированной воды (лабораторный опыт №5)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электропроводности, цифровой микроскоп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11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rPr>
                <w:color w:val="000000"/>
              </w:rPr>
              <w:t>Очистка воды и воздуха от твёрдых частиц (лабораторный опыт №6)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мутности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12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rPr>
                <w:color w:val="000000"/>
              </w:rPr>
              <w:t>Очистка воды от растворимых примесей  (лабораторный опыт №7)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13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Физические и химические явления</w:t>
            </w:r>
          </w:p>
          <w:p w:rsidR="00C0687C" w:rsidRDefault="00C0687C" w:rsidP="00412789">
            <w:pPr>
              <w:ind w:left="135"/>
            </w:pPr>
            <w:r>
              <w:t>(демонстрационный эксперимент №1 «Выделение и поглощение теплоты»)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Закон сохранения массы веществ</w:t>
            </w:r>
          </w:p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(демонстрационный эксперимент №2 «Закон сохранения массы веществ»)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Весы электронные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D124EF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Простые и сложные вещества. (Д</w:t>
            </w:r>
            <w:r w:rsidR="00C0687C">
              <w:rPr>
                <w:color w:val="000000"/>
              </w:rPr>
              <w:t>емонстрационный эксперимент №3 «Разложение воды электрическим током»)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Прибор для опытов с электрическим током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D124EF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Растворы (Л</w:t>
            </w:r>
            <w:r w:rsidR="00C0687C">
              <w:rPr>
                <w:color w:val="000000"/>
              </w:rPr>
              <w:t>абораторный опыт № 8 «Изучение растворимости вещества от температуры»)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D124EF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Растворы (Л</w:t>
            </w:r>
            <w:r w:rsidR="00C0687C">
              <w:rPr>
                <w:color w:val="000000"/>
              </w:rPr>
              <w:t xml:space="preserve">абораторный опыт </w:t>
            </w:r>
            <w:r w:rsidR="00C0687C">
              <w:rPr>
                <w:color w:val="000000"/>
              </w:rPr>
              <w:lastRenderedPageBreak/>
              <w:t>№9 «Наблюдение за ростом кристаллов»)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 xml:space="preserve">Цифровой </w:t>
            </w:r>
            <w:r>
              <w:lastRenderedPageBreak/>
              <w:t>микроскоп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D124EF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Растворы. (Л</w:t>
            </w:r>
            <w:r w:rsidR="00C0687C">
              <w:rPr>
                <w:color w:val="000000"/>
              </w:rPr>
              <w:t>абораторный опыт №10 «Пересыщенный раствор»)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Растворы. </w:t>
            </w:r>
          </w:p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Практическая работа №2 «</w:t>
            </w:r>
            <w:bookmarkStart w:id="12" w:name="_Hlk144485537"/>
            <w:r>
              <w:rPr>
                <w:color w:val="000000"/>
              </w:rPr>
              <w:t>Определение концентрации веществ колориметрическим способом</w:t>
            </w:r>
            <w:bookmarkEnd w:id="12"/>
            <w:r>
              <w:rPr>
                <w:color w:val="000000"/>
              </w:rPr>
              <w:t>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оптической плотности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Кристаллогидраты. </w:t>
            </w:r>
          </w:p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Определение температур</w:t>
            </w:r>
            <w:r w:rsidR="00D124EF">
              <w:rPr>
                <w:color w:val="000000"/>
              </w:rPr>
              <w:t>ы разложения кристаллогидрата (Л</w:t>
            </w:r>
            <w:r>
              <w:rPr>
                <w:color w:val="000000"/>
              </w:rPr>
              <w:t>абораторный опыт №11)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r>
              <w:rPr>
                <w:color w:val="000000"/>
              </w:rPr>
              <w:t>21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 w:rsidRPr="00B96B20">
              <w:rPr>
                <w:color w:val="000000"/>
              </w:rPr>
              <w:t>Химические реакции.</w:t>
            </w:r>
            <w:r w:rsidR="00D124EF">
              <w:rPr>
                <w:color w:val="000000"/>
              </w:rPr>
              <w:t xml:space="preserve"> </w:t>
            </w:r>
            <w:r w:rsidRPr="00B96B20">
              <w:rPr>
                <w:color w:val="000000"/>
              </w:rPr>
              <w:t>Признаки и условия их протекания</w:t>
            </w:r>
            <w:r>
              <w:rPr>
                <w:color w:val="000000"/>
              </w:rPr>
              <w:t>.</w:t>
            </w:r>
          </w:p>
          <w:p w:rsidR="00C0687C" w:rsidRPr="00B96B20" w:rsidRDefault="00D124EF" w:rsidP="00412789">
            <w:pPr>
              <w:ind w:left="135"/>
            </w:pPr>
            <w:r>
              <w:t>(Л</w:t>
            </w:r>
            <w:r w:rsidR="00C0687C">
              <w:t>абораторный опыт №12)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Признаки химических реакций.</w:t>
            </w:r>
          </w:p>
          <w:p w:rsidR="00C0687C" w:rsidRPr="00B96B20" w:rsidRDefault="00C0687C" w:rsidP="00412789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Практическая работа №3 «Экзотермические реакции»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412789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412789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Признаки химических реакций.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Практическая работа №4 «Эндотермические реакции»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C0687C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Химическая связь. Демонстрационный эксперимент №4 «Температура плавления веществ с различными типами кристаллических решёток»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Датчики температуры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bookmarkEnd w:id="11"/>
      <w:tr w:rsidR="00C0687C" w:rsidRPr="000E67EA" w:rsidTr="00C0687C">
        <w:trPr>
          <w:trHeight w:val="143"/>
          <w:tblCellSpacing w:w="20" w:type="nil"/>
        </w:trPr>
        <w:tc>
          <w:tcPr>
            <w:tcW w:w="13141" w:type="dxa"/>
            <w:gridSpan w:val="7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Тема 3. Классы неорганических соединений. Свойства неорганических соединений. (10 часов)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bookmarkStart w:id="13" w:name="_Hlk144486213"/>
            <w:r>
              <w:rPr>
                <w:color w:val="000000"/>
              </w:rPr>
              <w:t>25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Состав воздуха. Демонстрационный эксперимент №5 «Определение состава </w:t>
            </w:r>
            <w:r w:rsidR="00D124EF">
              <w:rPr>
                <w:color w:val="000000"/>
              </w:rPr>
              <w:t>воздуха</w:t>
            </w:r>
            <w:r>
              <w:rPr>
                <w:color w:val="000000"/>
              </w:rPr>
              <w:t>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Прибор для определения состава воздуха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Свойства кислот.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Практическая работа № 5 «Получение медного купороса»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Цифровой микроскоп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Свойства оснований.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Практическая работа №6 «Определение рН растворов кислот и щелочей»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рН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Основания.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Определение рН различных сред (Лабораторный опыт №13)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рН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Химические свойства оснований.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Демонстрационный эксперимент № 6 «Тепловой эффект реакции гидроксида натрия с углекислым газом»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температуры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Химические свойства оснований.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Реакция нейтрализации (Лабораторный опыт №14)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рН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Определение кислотности почвы.</w:t>
            </w:r>
          </w:p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(Лабораторный опыт №15)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  <w:r>
              <w:t>Датчик рН</w:t>
            </w: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D124EF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Выполнение индивидуальной исследовательской работы.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Выполнение индивидуальной исследовательской работы.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tr w:rsidR="00C0687C" w:rsidRPr="000E67EA" w:rsidTr="00B827C0">
        <w:trPr>
          <w:trHeight w:val="143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Подведение итогов курса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</w:pPr>
          </w:p>
        </w:tc>
      </w:tr>
      <w:bookmarkEnd w:id="13"/>
      <w:tr w:rsidR="00C0687C" w:rsidTr="00B827C0">
        <w:trPr>
          <w:gridAfter w:val="1"/>
          <w:wAfter w:w="992" w:type="dxa"/>
          <w:trHeight w:val="143"/>
          <w:tblCellSpacing w:w="20" w:type="nil"/>
        </w:trPr>
        <w:tc>
          <w:tcPr>
            <w:tcW w:w="4833" w:type="dxa"/>
            <w:gridSpan w:val="2"/>
            <w:tcMar>
              <w:top w:w="50" w:type="dxa"/>
              <w:left w:w="100" w:type="dxa"/>
            </w:tcMar>
            <w:vAlign w:val="center"/>
          </w:tcPr>
          <w:p w:rsidR="00C0687C" w:rsidRPr="00B96B20" w:rsidRDefault="00C0687C" w:rsidP="00064893">
            <w:pPr>
              <w:ind w:left="135"/>
            </w:pPr>
            <w:r w:rsidRPr="00B96B20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C0687C" w:rsidRDefault="00C0687C" w:rsidP="00064893">
            <w:pPr>
              <w:ind w:left="135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538" w:type="dxa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0687C" w:rsidRDefault="00C0687C" w:rsidP="00064893">
            <w:pPr>
              <w:ind w:left="135"/>
              <w:jc w:val="center"/>
              <w:rPr>
                <w:color w:val="000000"/>
              </w:rPr>
            </w:pPr>
          </w:p>
        </w:tc>
      </w:tr>
      <w:bookmarkEnd w:id="9"/>
    </w:tbl>
    <w:p w:rsidR="009F44B2" w:rsidRDefault="009F44B2" w:rsidP="009F44B2">
      <w:pPr>
        <w:sectPr w:rsidR="009F4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4B2" w:rsidRDefault="009F44B2" w:rsidP="009F44B2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9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67"/>
        <w:gridCol w:w="4034"/>
        <w:gridCol w:w="993"/>
        <w:gridCol w:w="1891"/>
        <w:gridCol w:w="1854"/>
        <w:gridCol w:w="2268"/>
        <w:gridCol w:w="1276"/>
        <w:gridCol w:w="1276"/>
      </w:tblGrid>
      <w:tr w:rsidR="00190275" w:rsidTr="00190275">
        <w:trPr>
          <w:trHeight w:val="988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190275" w:rsidRDefault="00190275" w:rsidP="00DE6910">
            <w:pPr>
              <w:ind w:left="135"/>
            </w:pPr>
          </w:p>
        </w:tc>
        <w:tc>
          <w:tcPr>
            <w:tcW w:w="4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190275" w:rsidRDefault="00190275" w:rsidP="00DE6910">
            <w:pPr>
              <w:ind w:left="135"/>
            </w:pPr>
          </w:p>
        </w:tc>
        <w:tc>
          <w:tcPr>
            <w:tcW w:w="7006" w:type="dxa"/>
            <w:gridSpan w:val="4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jc w:val="center"/>
            </w:pPr>
            <w:r>
              <w:rPr>
                <w:b/>
                <w:color w:val="000000"/>
              </w:rPr>
              <w:t>Количество часов</w:t>
            </w:r>
          </w:p>
          <w:p w:rsidR="00190275" w:rsidRDefault="00190275" w:rsidP="00DE691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  <w:proofErr w:type="gramStart"/>
            <w:r>
              <w:rPr>
                <w:b/>
                <w:color w:val="000000"/>
              </w:rPr>
              <w:t>.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д</w:t>
            </w:r>
            <w:proofErr w:type="gramEnd"/>
            <w:r>
              <w:rPr>
                <w:b/>
                <w:color w:val="000000"/>
              </w:rPr>
              <w:t>ата проведения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Факт. Дата проведения</w:t>
            </w:r>
          </w:p>
        </w:tc>
      </w:tr>
      <w:tr w:rsidR="00190275" w:rsidTr="00190275">
        <w:trPr>
          <w:trHeight w:val="988"/>
          <w:tblCellSpacing w:w="20" w:type="nil"/>
        </w:trPr>
        <w:tc>
          <w:tcPr>
            <w:tcW w:w="967" w:type="dxa"/>
            <w:vMerge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4034" w:type="dxa"/>
            <w:vMerge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190275" w:rsidRDefault="00190275" w:rsidP="00DE691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vAlign w:val="center"/>
          </w:tcPr>
          <w:p w:rsidR="00190275" w:rsidRPr="00F76891" w:rsidRDefault="00190275" w:rsidP="00DE6910">
            <w:pPr>
              <w:rPr>
                <w:b/>
                <w:bCs/>
                <w:color w:val="000000"/>
              </w:rPr>
            </w:pPr>
            <w:r w:rsidRPr="00F76891">
              <w:rPr>
                <w:b/>
                <w:bCs/>
              </w:rPr>
              <w:t>Практические работы</w:t>
            </w:r>
          </w:p>
        </w:tc>
        <w:tc>
          <w:tcPr>
            <w:tcW w:w="1854" w:type="dxa"/>
            <w:vAlign w:val="center"/>
          </w:tcPr>
          <w:p w:rsidR="00190275" w:rsidRDefault="00190275" w:rsidP="00DE691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Лабораторные опыты</w:t>
            </w:r>
          </w:p>
        </w:tc>
        <w:tc>
          <w:tcPr>
            <w:tcW w:w="2268" w:type="dxa"/>
            <w:vAlign w:val="center"/>
          </w:tcPr>
          <w:p w:rsidR="00190275" w:rsidRDefault="00190275" w:rsidP="00DE691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Используемое оборудование Точки Роста</w:t>
            </w:r>
          </w:p>
        </w:tc>
        <w:tc>
          <w:tcPr>
            <w:tcW w:w="1276" w:type="dxa"/>
            <w:vMerge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  <w:rPr>
                <w:b/>
                <w:color w:val="000000"/>
              </w:rPr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12007" w:type="dxa"/>
            <w:gridSpan w:val="6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Тема 1. Химическая лаборатория (4 часа)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Правила техники безопасности при проведении исследований и химического эксперимента</w:t>
            </w:r>
            <w:r w:rsidR="00D124EF">
              <w:rPr>
                <w:color w:val="000000"/>
              </w:rPr>
              <w:t>. Подготовка к выполнению исследовательского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rPr>
                <w:color w:val="000000"/>
              </w:rPr>
              <w:t>Медицинская аптечка в кабинете химии</w:t>
            </w:r>
            <w:r w:rsidR="00D124EF">
              <w:rPr>
                <w:color w:val="000000"/>
              </w:rPr>
              <w:t>. Подготовка к выполнению исследовательского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Медицинская аптечка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Знакомство с лабораторным оборудованием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Лабораторная посуда, штативы, нагревательные приборы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rPr>
                <w:color w:val="000000"/>
              </w:rPr>
              <w:t>Хранение материалов и реактивов в химической лаборатории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Набор реактивов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12007" w:type="dxa"/>
            <w:gridSpan w:val="6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Тема 2. Теория электролитической диссоциации (14 часов)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bookmarkStart w:id="14" w:name="_Hlk144486837"/>
            <w:r>
              <w:rPr>
                <w:color w:val="000000"/>
              </w:rPr>
              <w:t>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Тепловой эффект растворения веществ в воде (демонстрационный опыт №1) </w:t>
            </w:r>
          </w:p>
          <w:p w:rsidR="00190275" w:rsidRPr="00B96B20" w:rsidRDefault="00190275" w:rsidP="00DE6910">
            <w:pPr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температуры, спиртовка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t xml:space="preserve">Электролиты и </w:t>
            </w:r>
            <w:proofErr w:type="spellStart"/>
            <w:r>
              <w:t>неэлектролиты</w:t>
            </w:r>
            <w:proofErr w:type="spellEnd"/>
            <w:r>
              <w:t xml:space="preserve"> (Практическая работа №1)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Электролитическая диссоциация (демонстрационный опыт №2)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lastRenderedPageBreak/>
              <w:t>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Влияние растворителя на диссоциацию (Лабораторный опыт №1)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t>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Влияние температуры на диссоциацию (демонстрационный опыт №3)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t>10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Влияние концентрации раствора на диссоциацию (демонстрационный опыт №4)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t>11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Влияние растворителя на диссоциацию (демонстрационный опыт №5)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t>12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rPr>
                <w:color w:val="000000"/>
              </w:rPr>
              <w:t>Сильные и слабые электролиты (Лабораторный опыт №2)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t>13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Зависимость электропроводности растворов сильных электролитов от концентрац</w:t>
            </w:r>
            <w:proofErr w:type="gramStart"/>
            <w:r>
              <w:rPr>
                <w:color w:val="000000"/>
              </w:rPr>
              <w:t>ии ио</w:t>
            </w:r>
            <w:proofErr w:type="gramEnd"/>
            <w:r>
              <w:rPr>
                <w:color w:val="000000"/>
              </w:rPr>
              <w:t>нов (лабораторный опыт №3)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rPr>
                <w:color w:val="000000"/>
              </w:rPr>
              <w:t>Определение концентрации соли по электропроводности раствора (Практическая работа №2)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Взаимодействие гидроксида бария с серной кислотой (Лабораторный опыт №4)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электропроводности, бюретка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Образование солей аммония (Лабораторный опыт №5)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Определение рН растворов  (демонстрационный опыт №6)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 xml:space="preserve">Индикаторы 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18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rPr>
                <w:color w:val="000000"/>
              </w:rPr>
              <w:t>Реакция нейтрализации. Взаимодействие гидроксида натрия с соляной кислотой (демонстрационный опыт №7)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Индикаторы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bookmarkEnd w:id="14"/>
      <w:tr w:rsidR="00190275" w:rsidRPr="000E67EA" w:rsidTr="00190275">
        <w:trPr>
          <w:trHeight w:val="143"/>
          <w:tblCellSpacing w:w="20" w:type="nil"/>
        </w:trPr>
        <w:tc>
          <w:tcPr>
            <w:tcW w:w="13283" w:type="dxa"/>
            <w:gridSpan w:val="7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lastRenderedPageBreak/>
              <w:t>Тема 3. Химические реакции (4 часа)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Изучение реакции взаимодействия сульфита натрия с пероксидом водорода (лабораторный опыт №6)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температуры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Изменение рН в ходе окислительно-восстановительных реакций (Лабораторный опыт №7)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рН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Сравнительная характеристика восстановительной способности металлов (Лабораторный опыт №8)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напряжения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Изучение влияния различных факторов на скорость реакции (демонстрационный опыт №8)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Прибор для иллюстрации влияния скорости реакции от условий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13283" w:type="dxa"/>
            <w:gridSpan w:val="7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Тема 4. Неметаллы и их соединения (7 часов)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bookmarkStart w:id="15" w:name="_Hlk144487798"/>
            <w:r>
              <w:rPr>
                <w:color w:val="000000"/>
              </w:rPr>
              <w:t>23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Изучение физических и химических свой</w:t>
            </w:r>
            <w:proofErr w:type="gramStart"/>
            <w:r>
              <w:rPr>
                <w:color w:val="000000"/>
              </w:rPr>
              <w:t>ств хл</w:t>
            </w:r>
            <w:proofErr w:type="gramEnd"/>
            <w:r>
              <w:rPr>
                <w:color w:val="000000"/>
              </w:rPr>
              <w:t>ора (демонстрационный опыт №9)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Вытяжной шкаф, АПХР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 хлорид-ионов в питьевой воде (Практическая работа №3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 xml:space="preserve">Датчик </w:t>
            </w:r>
            <w:proofErr w:type="gramStart"/>
            <w:r>
              <w:t>хлорид-ионов</w:t>
            </w:r>
            <w:proofErr w:type="gramEnd"/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Получение сероводорода и изучение его свойств. Качественные реакции на сероводород и </w:t>
            </w:r>
            <w:proofErr w:type="gramStart"/>
            <w:r>
              <w:rPr>
                <w:color w:val="000000"/>
              </w:rPr>
              <w:t>сульфид-ионы</w:t>
            </w:r>
            <w:proofErr w:type="gramEnd"/>
            <w:r>
              <w:rPr>
                <w:color w:val="000000"/>
              </w:rPr>
              <w:t xml:space="preserve"> (Демонстрационный опыт №10)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АПХР, прибор для получения газов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r>
              <w:rPr>
                <w:color w:val="000000"/>
              </w:rPr>
              <w:t>26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>
              <w:rPr>
                <w:color w:val="000000"/>
              </w:rPr>
              <w:t>Изучение свойств сернистого газа и сернистой кислоты (Демонстрационный опыт №11)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АПХР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Свойства аммиака (Лабораторный опыт №9)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3D41CE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Азотная кислота. Определение </w:t>
            </w:r>
            <w:proofErr w:type="gramStart"/>
            <w:r>
              <w:rPr>
                <w:color w:val="000000"/>
              </w:rPr>
              <w:lastRenderedPageBreak/>
              <w:t>нитрат-ионов</w:t>
            </w:r>
            <w:proofErr w:type="gramEnd"/>
            <w:r>
              <w:rPr>
                <w:color w:val="000000"/>
              </w:rPr>
              <w:t xml:space="preserve"> в питательном растворе (Практическая работа №4)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 xml:space="preserve">Датчик </w:t>
            </w:r>
            <w:proofErr w:type="gramStart"/>
            <w:r>
              <w:t>нитрат-</w:t>
            </w:r>
            <w:r>
              <w:lastRenderedPageBreak/>
              <w:t>ионов</w:t>
            </w:r>
            <w:proofErr w:type="gramEnd"/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3D41CE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Минеральные удобрения. Определение аммиачной селитры и мочевины (Лабораторный опыт № 10)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bookmarkEnd w:id="15"/>
      <w:tr w:rsidR="00190275" w:rsidRPr="000E67EA" w:rsidTr="00190275">
        <w:trPr>
          <w:trHeight w:val="143"/>
          <w:tblCellSpacing w:w="20" w:type="nil"/>
        </w:trPr>
        <w:tc>
          <w:tcPr>
            <w:tcW w:w="13283" w:type="dxa"/>
            <w:gridSpan w:val="7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Тема 5. Металлы и их соединения (5 часов)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bookmarkStart w:id="16" w:name="_Hlk144488281"/>
            <w:r>
              <w:rPr>
                <w:color w:val="000000"/>
              </w:rPr>
              <w:t>30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Кальций. Соединения кальция Взаимодействие известковой воды с углекислым газом (Лабораторный опыт №11)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Датчик электропроводности, прибор для получения газов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Железо. Окисление железа во влажном воздухе. (Лабораторный опыт №12)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  <w:r>
              <w:t>Цифровой микроскоп</w:t>
            </w: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bookmarkEnd w:id="16"/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D124EF" w:rsidP="00D124EF">
            <w:pPr>
              <w:rPr>
                <w:color w:val="000000"/>
              </w:rPr>
            </w:pPr>
            <w:r>
              <w:rPr>
                <w:color w:val="000000"/>
              </w:rPr>
              <w:t>Выполнение индивидуальной исследовательской работы.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Выполнение индивидуальной исследовательской работы.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RPr="000E67EA" w:rsidTr="00190275">
        <w:trPr>
          <w:trHeight w:val="143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Подведение итогов курса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</w:pPr>
          </w:p>
        </w:tc>
      </w:tr>
      <w:tr w:rsidR="00190275" w:rsidTr="00190275">
        <w:trPr>
          <w:gridAfter w:val="1"/>
          <w:wAfter w:w="1276" w:type="dxa"/>
          <w:trHeight w:val="143"/>
          <w:tblCellSpacing w:w="20" w:type="nil"/>
        </w:trPr>
        <w:tc>
          <w:tcPr>
            <w:tcW w:w="5001" w:type="dxa"/>
            <w:gridSpan w:val="2"/>
            <w:tcMar>
              <w:top w:w="50" w:type="dxa"/>
              <w:left w:w="100" w:type="dxa"/>
            </w:tcMar>
            <w:vAlign w:val="center"/>
          </w:tcPr>
          <w:p w:rsidR="00190275" w:rsidRPr="00B96B20" w:rsidRDefault="00190275" w:rsidP="00DE6910">
            <w:pPr>
              <w:ind w:left="135"/>
            </w:pPr>
            <w:r w:rsidRPr="00B96B20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190275" w:rsidRDefault="00190275" w:rsidP="00DE6910">
            <w:pPr>
              <w:ind w:left="135"/>
              <w:jc w:val="center"/>
            </w:pPr>
            <w:r>
              <w:rPr>
                <w:color w:val="000000"/>
              </w:rPr>
              <w:t xml:space="preserve"> 12</w:t>
            </w:r>
          </w:p>
        </w:tc>
        <w:tc>
          <w:tcPr>
            <w:tcW w:w="2268" w:type="dxa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90275" w:rsidRDefault="00190275" w:rsidP="00DE6910">
            <w:pPr>
              <w:ind w:left="135"/>
              <w:jc w:val="center"/>
              <w:rPr>
                <w:color w:val="000000"/>
              </w:rPr>
            </w:pPr>
          </w:p>
        </w:tc>
      </w:tr>
    </w:tbl>
    <w:p w:rsidR="001812F8" w:rsidRDefault="001812F8" w:rsidP="009F44B2">
      <w:pPr>
        <w:ind w:left="120"/>
        <w:rPr>
          <w:b/>
          <w:color w:val="000000"/>
          <w:sz w:val="28"/>
        </w:rPr>
      </w:pPr>
      <w:bookmarkStart w:id="17" w:name="block-5084635"/>
      <w:bookmarkEnd w:id="8"/>
    </w:p>
    <w:p w:rsidR="001812F8" w:rsidRDefault="001812F8" w:rsidP="009F44B2">
      <w:pPr>
        <w:ind w:left="120"/>
        <w:rPr>
          <w:b/>
          <w:color w:val="000000"/>
          <w:sz w:val="28"/>
        </w:rPr>
      </w:pPr>
    </w:p>
    <w:p w:rsidR="001812F8" w:rsidRDefault="001812F8" w:rsidP="009F44B2">
      <w:pPr>
        <w:ind w:left="120"/>
        <w:rPr>
          <w:b/>
          <w:color w:val="000000"/>
          <w:sz w:val="28"/>
        </w:rPr>
      </w:pPr>
    </w:p>
    <w:p w:rsidR="001812F8" w:rsidRDefault="001812F8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1461F5" w:rsidRDefault="001461F5" w:rsidP="009F44B2">
      <w:pPr>
        <w:ind w:left="120"/>
        <w:rPr>
          <w:b/>
          <w:color w:val="000000"/>
          <w:sz w:val="28"/>
        </w:rPr>
      </w:pPr>
    </w:p>
    <w:p w:rsidR="00D124EF" w:rsidRDefault="00D124EF" w:rsidP="00D124EF">
      <w:pPr>
        <w:rPr>
          <w:b/>
          <w:color w:val="000000"/>
          <w:sz w:val="28"/>
        </w:rPr>
      </w:pPr>
    </w:p>
    <w:p w:rsidR="009F44B2" w:rsidRPr="00C31B82" w:rsidRDefault="00D124EF" w:rsidP="00D124EF">
      <w:r>
        <w:rPr>
          <w:b/>
          <w:color w:val="000000"/>
          <w:sz w:val="28"/>
        </w:rPr>
        <w:lastRenderedPageBreak/>
        <w:t xml:space="preserve">  </w:t>
      </w:r>
      <w:r w:rsidR="009F44B2" w:rsidRPr="00C31B82">
        <w:rPr>
          <w:b/>
          <w:color w:val="000000"/>
        </w:rPr>
        <w:t>УЧЕБНО-МЕТОДИЧЕСКОЕ ОБЕСПЕЧЕНИЕ ОБРАЗОВАТЕЛЬНОГО ПРОЦЕССА</w:t>
      </w:r>
    </w:p>
    <w:p w:rsidR="009F44B2" w:rsidRPr="00C31B82" w:rsidRDefault="009F44B2" w:rsidP="009F44B2">
      <w:pPr>
        <w:spacing w:line="480" w:lineRule="auto"/>
        <w:ind w:left="120"/>
      </w:pPr>
      <w:r w:rsidRPr="00C31B82">
        <w:rPr>
          <w:b/>
          <w:color w:val="000000"/>
        </w:rPr>
        <w:t>ОБЯЗАТЕЛЬНЫЕ УЧЕБНЫЕ МАТЕРИАЛЫ ДЛЯ УЧЕНИКА</w:t>
      </w:r>
    </w:p>
    <w:p w:rsidR="009F44B2" w:rsidRPr="00C31B82" w:rsidRDefault="009F44B2" w:rsidP="001461F5">
      <w:pPr>
        <w:ind w:left="120"/>
      </w:pPr>
      <w:r w:rsidRPr="00C31B82">
        <w:rPr>
          <w:color w:val="000000"/>
        </w:rPr>
        <w:t>​‌• Химия, 8 класс/ Габриелян О.С., Остроумов И.Г., Сладков С.А., Акционерное общество «Издательство «Просвещение»</w:t>
      </w:r>
      <w:r w:rsidRPr="00C31B82">
        <w:br/>
      </w:r>
      <w:bookmarkStart w:id="18" w:name="bd05d80c-fcad-45de-a028-b236b74fbaf0"/>
      <w:r w:rsidRPr="00C31B82">
        <w:rPr>
          <w:color w:val="000000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8"/>
      <w:r w:rsidRPr="00C31B82">
        <w:rPr>
          <w:color w:val="000000"/>
        </w:rPr>
        <w:t>‌​</w:t>
      </w:r>
    </w:p>
    <w:p w:rsidR="009F44B2" w:rsidRPr="00C31B82" w:rsidRDefault="009F44B2" w:rsidP="009F44B2">
      <w:pPr>
        <w:spacing w:line="480" w:lineRule="auto"/>
        <w:ind w:left="120"/>
      </w:pPr>
      <w:r w:rsidRPr="00C31B82">
        <w:rPr>
          <w:color w:val="000000"/>
        </w:rPr>
        <w:t>​‌</w:t>
      </w:r>
      <w:bookmarkStart w:id="19" w:name="a76cc8a6-8b24-43ba-a1c6-27e41c8af2db"/>
      <w:bookmarkEnd w:id="19"/>
      <w:r w:rsidRPr="00C31B82">
        <w:rPr>
          <w:color w:val="000000"/>
        </w:rPr>
        <w:t>‌</w:t>
      </w:r>
      <w:r w:rsidRPr="00C31B82">
        <w:rPr>
          <w:b/>
          <w:color w:val="000000"/>
        </w:rPr>
        <w:t>МЕТОДИЧЕСКИЕ МАТЕРИАЛЫ ДЛЯ УЧИТЕЛЯ</w:t>
      </w:r>
    </w:p>
    <w:p w:rsidR="001812F8" w:rsidRPr="00C31B82" w:rsidRDefault="009F44B2" w:rsidP="001461F5">
      <w:pPr>
        <w:spacing w:line="480" w:lineRule="auto"/>
        <w:ind w:left="120"/>
        <w:rPr>
          <w:b/>
          <w:bCs/>
        </w:rPr>
      </w:pPr>
      <w:r w:rsidRPr="00C31B82">
        <w:rPr>
          <w:color w:val="000000"/>
        </w:rPr>
        <w:t>​</w:t>
      </w:r>
      <w:r w:rsidR="001812F8" w:rsidRPr="00C31B82">
        <w:rPr>
          <w:b/>
          <w:bCs/>
        </w:rPr>
        <w:t>Литература:</w:t>
      </w:r>
    </w:p>
    <w:p w:rsidR="001812F8" w:rsidRPr="00C31B82" w:rsidRDefault="001812F8" w:rsidP="001812F8">
      <w:pPr>
        <w:jc w:val="both"/>
      </w:pPr>
      <w:r w:rsidRPr="00C31B82">
        <w:t xml:space="preserve">1. Васильев В.П., Морозова Р.П., Кочергина Л. А. Практикум </w:t>
      </w:r>
      <w:proofErr w:type="gramStart"/>
      <w:r w:rsidRPr="00C31B82">
        <w:t>по</w:t>
      </w:r>
      <w:proofErr w:type="gramEnd"/>
    </w:p>
    <w:p w:rsidR="001812F8" w:rsidRPr="00C31B82" w:rsidRDefault="001812F8" w:rsidP="001812F8">
      <w:pPr>
        <w:jc w:val="both"/>
      </w:pPr>
      <w:r w:rsidRPr="00C31B82">
        <w:t>аналитической химии: Учеб</w:t>
      </w:r>
      <w:proofErr w:type="gramStart"/>
      <w:r w:rsidRPr="00C31B82">
        <w:t>.</w:t>
      </w:r>
      <w:proofErr w:type="gramEnd"/>
      <w:r w:rsidRPr="00C31B82">
        <w:t xml:space="preserve"> </w:t>
      </w:r>
      <w:proofErr w:type="gramStart"/>
      <w:r w:rsidRPr="00C31B82">
        <w:t>п</w:t>
      </w:r>
      <w:proofErr w:type="gramEnd"/>
      <w:r w:rsidRPr="00C31B82">
        <w:t>особие для вузов. — М.: Химия, 2000. —</w:t>
      </w:r>
    </w:p>
    <w:p w:rsidR="001812F8" w:rsidRPr="00C31B82" w:rsidRDefault="001812F8" w:rsidP="001812F8">
      <w:pPr>
        <w:jc w:val="both"/>
      </w:pPr>
      <w:r w:rsidRPr="00C31B82">
        <w:t>328 с.</w:t>
      </w:r>
    </w:p>
    <w:p w:rsidR="001812F8" w:rsidRPr="00C31B82" w:rsidRDefault="001812F8" w:rsidP="001812F8">
      <w:pPr>
        <w:jc w:val="both"/>
      </w:pPr>
      <w:r w:rsidRPr="00C31B82">
        <w:t xml:space="preserve">2. Гроссе Э., </w:t>
      </w:r>
      <w:proofErr w:type="spellStart"/>
      <w:r w:rsidRPr="00C31B82">
        <w:t>Вайсмантель</w:t>
      </w:r>
      <w:proofErr w:type="spellEnd"/>
      <w:r w:rsidRPr="00C31B82">
        <w:t xml:space="preserve"> Х. Химия для </w:t>
      </w:r>
      <w:proofErr w:type="gramStart"/>
      <w:r w:rsidRPr="00C31B82">
        <w:t>любознательных</w:t>
      </w:r>
      <w:proofErr w:type="gramEnd"/>
      <w:r w:rsidRPr="00C31B82">
        <w:t>. Основы</w:t>
      </w:r>
    </w:p>
    <w:p w:rsidR="001812F8" w:rsidRPr="00C31B82" w:rsidRDefault="001812F8" w:rsidP="001812F8">
      <w:pPr>
        <w:jc w:val="both"/>
      </w:pPr>
      <w:r w:rsidRPr="00C31B82">
        <w:t xml:space="preserve">химии и занимательные опыты. ГДР. 1974. Пер. </w:t>
      </w:r>
      <w:proofErr w:type="gramStart"/>
      <w:r w:rsidRPr="00C31B82">
        <w:t>с</w:t>
      </w:r>
      <w:proofErr w:type="gramEnd"/>
      <w:r w:rsidRPr="00C31B82">
        <w:t xml:space="preserve"> нем. — Л.: Химия,</w:t>
      </w:r>
    </w:p>
    <w:p w:rsidR="001812F8" w:rsidRPr="00C31B82" w:rsidRDefault="001812F8" w:rsidP="001812F8">
      <w:pPr>
        <w:jc w:val="both"/>
      </w:pPr>
      <w:r w:rsidRPr="00C31B82">
        <w:t>1979. — 392 с.</w:t>
      </w:r>
    </w:p>
    <w:p w:rsidR="001812F8" w:rsidRPr="00C31B82" w:rsidRDefault="001812F8" w:rsidP="001812F8">
      <w:pPr>
        <w:jc w:val="both"/>
      </w:pPr>
      <w:r w:rsidRPr="00C31B82">
        <w:t xml:space="preserve">3. </w:t>
      </w:r>
      <w:proofErr w:type="spellStart"/>
      <w:r w:rsidRPr="00C31B82">
        <w:t>Дерпгольц</w:t>
      </w:r>
      <w:proofErr w:type="spellEnd"/>
      <w:r w:rsidRPr="00C31B82">
        <w:t xml:space="preserve"> В. Ф. Мир воды. — Л.: Недра, 1979. — 254 </w:t>
      </w:r>
      <w:proofErr w:type="gramStart"/>
      <w:r w:rsidRPr="00C31B82">
        <w:t>с</w:t>
      </w:r>
      <w:proofErr w:type="gramEnd"/>
      <w:r w:rsidRPr="00C31B82">
        <w:t>.</w:t>
      </w:r>
    </w:p>
    <w:p w:rsidR="001812F8" w:rsidRPr="00C31B82" w:rsidRDefault="001812F8" w:rsidP="001812F8">
      <w:pPr>
        <w:jc w:val="both"/>
      </w:pPr>
      <w:r w:rsidRPr="00C31B82">
        <w:t xml:space="preserve">4. Жилин Д. М. Общая химия. Практикум L-микро. Руководство </w:t>
      </w:r>
      <w:proofErr w:type="gramStart"/>
      <w:r w:rsidRPr="00C31B82">
        <w:t>для</w:t>
      </w:r>
      <w:proofErr w:type="gramEnd"/>
    </w:p>
    <w:p w:rsidR="001812F8" w:rsidRPr="00C31B82" w:rsidRDefault="001812F8" w:rsidP="001812F8">
      <w:pPr>
        <w:jc w:val="both"/>
      </w:pPr>
      <w:r w:rsidRPr="00C31B82">
        <w:t>студентов. — М.: МГИУ, 2006. — 322с.</w:t>
      </w:r>
    </w:p>
    <w:p w:rsidR="001812F8" w:rsidRPr="00C31B82" w:rsidRDefault="001812F8" w:rsidP="001812F8">
      <w:pPr>
        <w:jc w:val="both"/>
      </w:pPr>
      <w:r w:rsidRPr="00C31B82">
        <w:t xml:space="preserve">5. Использование цифровых лабораторий при обучении химии </w:t>
      </w:r>
      <w:proofErr w:type="gramStart"/>
      <w:r w:rsidRPr="00C31B82">
        <w:t>в</w:t>
      </w:r>
      <w:proofErr w:type="gramEnd"/>
      <w:r w:rsidRPr="00C31B82">
        <w:t xml:space="preserve"> средней</w:t>
      </w:r>
    </w:p>
    <w:p w:rsidR="001812F8" w:rsidRPr="00C31B82" w:rsidRDefault="001812F8" w:rsidP="001812F8">
      <w:pPr>
        <w:jc w:val="both"/>
      </w:pPr>
      <w:r w:rsidRPr="00C31B82">
        <w:t>школе/ Беспалов П. И. Дорофеев М.В., Жилин Д.М., Зимина А.И.,</w:t>
      </w:r>
    </w:p>
    <w:p w:rsidR="001812F8" w:rsidRPr="00C31B82" w:rsidRDefault="001812F8" w:rsidP="001812F8">
      <w:pPr>
        <w:jc w:val="both"/>
      </w:pPr>
      <w:proofErr w:type="spellStart"/>
      <w:r w:rsidRPr="00C31B82">
        <w:t>Оржековский</w:t>
      </w:r>
      <w:proofErr w:type="spellEnd"/>
      <w:r w:rsidRPr="00C31B82">
        <w:t xml:space="preserve"> П.А. — М.: БИНОМ. Лаборатория знаний, 2014. — 229 </w:t>
      </w:r>
      <w:proofErr w:type="gramStart"/>
      <w:r w:rsidRPr="00C31B82">
        <w:t>с</w:t>
      </w:r>
      <w:proofErr w:type="gramEnd"/>
      <w:r w:rsidRPr="00C31B82">
        <w:t>.</w:t>
      </w:r>
    </w:p>
    <w:p w:rsidR="001812F8" w:rsidRPr="00C31B82" w:rsidRDefault="001812F8" w:rsidP="001812F8">
      <w:pPr>
        <w:jc w:val="both"/>
      </w:pPr>
      <w:r w:rsidRPr="00C31B82">
        <w:t xml:space="preserve">6. </w:t>
      </w:r>
      <w:proofErr w:type="spellStart"/>
      <w:r w:rsidRPr="00C31B82">
        <w:t>Леенсон</w:t>
      </w:r>
      <w:proofErr w:type="spellEnd"/>
      <w:r w:rsidRPr="00C31B82">
        <w:t xml:space="preserve"> И.А. 100 вопросов и ответов по химии: Материалы </w:t>
      </w:r>
      <w:proofErr w:type="gramStart"/>
      <w:r w:rsidRPr="00C31B82">
        <w:t>для</w:t>
      </w:r>
      <w:proofErr w:type="gramEnd"/>
    </w:p>
    <w:p w:rsidR="001812F8" w:rsidRPr="00C31B82" w:rsidRDefault="001812F8" w:rsidP="001812F8">
      <w:pPr>
        <w:jc w:val="both"/>
      </w:pPr>
      <w:r w:rsidRPr="00C31B82">
        <w:t>школьных рефератов, факультативных занятий и семинаров: Учебное</w:t>
      </w:r>
    </w:p>
    <w:p w:rsidR="001812F8" w:rsidRPr="00C31B82" w:rsidRDefault="001812F8" w:rsidP="001812F8">
      <w:pPr>
        <w:jc w:val="both"/>
      </w:pPr>
      <w:r w:rsidRPr="00C31B82">
        <w:t>пособие. — М.: «Издательство АСТ»: «Издательство Астрель», 2002.</w:t>
      </w:r>
    </w:p>
    <w:p w:rsidR="001812F8" w:rsidRPr="00C31B82" w:rsidRDefault="001812F8" w:rsidP="001812F8">
      <w:pPr>
        <w:jc w:val="both"/>
      </w:pPr>
      <w:r w:rsidRPr="00C31B82">
        <w:t>— 347 с.</w:t>
      </w:r>
    </w:p>
    <w:p w:rsidR="001812F8" w:rsidRPr="00C31B82" w:rsidRDefault="001812F8" w:rsidP="001812F8">
      <w:pPr>
        <w:jc w:val="both"/>
      </w:pPr>
      <w:r w:rsidRPr="00C31B82">
        <w:t xml:space="preserve">7. </w:t>
      </w:r>
      <w:proofErr w:type="spellStart"/>
      <w:r w:rsidRPr="00C31B82">
        <w:t>Леенсон</w:t>
      </w:r>
      <w:proofErr w:type="spellEnd"/>
      <w:r w:rsidRPr="00C31B82">
        <w:t xml:space="preserve"> И. А. Химические реакции: Тепловой эффект, равновесие,</w:t>
      </w:r>
    </w:p>
    <w:p w:rsidR="001812F8" w:rsidRPr="00C31B82" w:rsidRDefault="001812F8" w:rsidP="001812F8">
      <w:pPr>
        <w:jc w:val="both"/>
      </w:pPr>
      <w:r w:rsidRPr="00C31B82">
        <w:t xml:space="preserve">скорость. — М.: ООО «Издательство Астрель, 2002. — 192 </w:t>
      </w:r>
      <w:proofErr w:type="gramStart"/>
      <w:r w:rsidRPr="00C31B82">
        <w:t>с</w:t>
      </w:r>
      <w:proofErr w:type="gramEnd"/>
      <w:r w:rsidRPr="00C31B82">
        <w:t>.</w:t>
      </w:r>
    </w:p>
    <w:p w:rsidR="009F44B2" w:rsidRPr="00C31B82" w:rsidRDefault="001812F8" w:rsidP="00C31B82">
      <w:pPr>
        <w:spacing w:line="480" w:lineRule="auto"/>
        <w:ind w:left="120"/>
        <w:rPr>
          <w:color w:val="000000"/>
        </w:rPr>
      </w:pPr>
      <w:r w:rsidRPr="00C31B82">
        <w:rPr>
          <w:color w:val="000000"/>
        </w:rPr>
        <w:t>‌</w:t>
      </w:r>
      <w:bookmarkStart w:id="20" w:name="7c258218-5acd-420c-9e0a-ede44ec27918"/>
      <w:r w:rsidRPr="00C31B82">
        <w:rPr>
          <w:color w:val="000000"/>
        </w:rPr>
        <w:t xml:space="preserve">8. Габриелян </w:t>
      </w:r>
      <w:proofErr w:type="spellStart"/>
      <w:r w:rsidRPr="00C31B82">
        <w:rPr>
          <w:color w:val="000000"/>
        </w:rPr>
        <w:t>О.С.Химия</w:t>
      </w:r>
      <w:proofErr w:type="gramStart"/>
      <w:r w:rsidRPr="00C31B82">
        <w:rPr>
          <w:color w:val="000000"/>
        </w:rPr>
        <w:t>.Р</w:t>
      </w:r>
      <w:proofErr w:type="gramEnd"/>
      <w:r w:rsidRPr="00C31B82">
        <w:rPr>
          <w:color w:val="000000"/>
        </w:rPr>
        <w:t>абочие</w:t>
      </w:r>
      <w:proofErr w:type="spellEnd"/>
      <w:r w:rsidRPr="00C31B82">
        <w:rPr>
          <w:color w:val="000000"/>
        </w:rPr>
        <w:t xml:space="preserve"> </w:t>
      </w:r>
      <w:proofErr w:type="spellStart"/>
      <w:r w:rsidRPr="00C31B82">
        <w:rPr>
          <w:color w:val="000000"/>
        </w:rPr>
        <w:t>программы.М:-Просвещение</w:t>
      </w:r>
      <w:proofErr w:type="spellEnd"/>
      <w:r w:rsidRPr="00C31B82">
        <w:rPr>
          <w:color w:val="000000"/>
        </w:rPr>
        <w:t>, 20</w:t>
      </w:r>
      <w:bookmarkEnd w:id="20"/>
      <w:r w:rsidR="00C31B82">
        <w:rPr>
          <w:color w:val="000000"/>
        </w:rPr>
        <w:t>22</w:t>
      </w:r>
    </w:p>
    <w:p w:rsidR="009F44B2" w:rsidRPr="00C31B82" w:rsidRDefault="009F44B2" w:rsidP="009F44B2">
      <w:pPr>
        <w:spacing w:line="480" w:lineRule="auto"/>
        <w:ind w:left="120"/>
      </w:pPr>
      <w:r w:rsidRPr="00C31B82">
        <w:rPr>
          <w:b/>
          <w:color w:val="000000"/>
        </w:rPr>
        <w:t>ЦИФРОВЫЕ ОБРАЗОВАТЕЛЬНЫЕ РЕСУРСЫ И РЕСУРСЫ СЕТИ ИНТЕРНЕТ</w:t>
      </w:r>
    </w:p>
    <w:p w:rsidR="001812F8" w:rsidRPr="00C31B82" w:rsidRDefault="009F44B2" w:rsidP="001812F8">
      <w:pPr>
        <w:ind w:left="120"/>
        <w:rPr>
          <w:color w:val="000000"/>
        </w:rPr>
      </w:pPr>
      <w:r w:rsidRPr="00C31B82">
        <w:rPr>
          <w:color w:val="000000"/>
        </w:rPr>
        <w:t>​</w:t>
      </w:r>
      <w:r w:rsidRPr="00C31B82">
        <w:rPr>
          <w:color w:val="333333"/>
        </w:rPr>
        <w:t>​‌</w:t>
      </w:r>
      <w:bookmarkStart w:id="21" w:name="90de4b5a-88fc-4f80-ab94-3d9ac9d5e251"/>
      <w:r w:rsidR="001812F8" w:rsidRPr="00C31B82">
        <w:rPr>
          <w:color w:val="333333"/>
        </w:rPr>
        <w:t>1.</w:t>
      </w:r>
      <w:r w:rsidRPr="00C31B82">
        <w:rPr>
          <w:color w:val="000000"/>
        </w:rPr>
        <w:t>ЦОК, edsoo.ru</w:t>
      </w:r>
      <w:bookmarkEnd w:id="21"/>
      <w:r w:rsidRPr="00C31B82">
        <w:rPr>
          <w:color w:val="333333"/>
        </w:rPr>
        <w:t>‌</w:t>
      </w:r>
      <w:r w:rsidRPr="00C31B82">
        <w:rPr>
          <w:color w:val="000000"/>
        </w:rPr>
        <w:t>​</w:t>
      </w:r>
    </w:p>
    <w:p w:rsidR="001812F8" w:rsidRPr="00C31B82" w:rsidRDefault="001812F8" w:rsidP="001812F8">
      <w:pPr>
        <w:ind w:left="120"/>
      </w:pPr>
      <w:r w:rsidRPr="00C31B82">
        <w:t>2. Открытый банк заданий для формирования естественнонаучной грамотности. https://fipi.ru/otkrytyy-bank-zadaniy-dlya-otsenkiyestestvennonauchnoy-gramotnosti</w:t>
      </w:r>
    </w:p>
    <w:p w:rsidR="001812F8" w:rsidRPr="00C31B82" w:rsidRDefault="001812F8" w:rsidP="001812F8">
      <w:pPr>
        <w:jc w:val="both"/>
      </w:pPr>
      <w:r w:rsidRPr="00C31B82">
        <w:t>3.Сайт Единая коллекция цифровых образовательных ресурсов.</w:t>
      </w:r>
    </w:p>
    <w:p w:rsidR="001812F8" w:rsidRPr="00C31B82" w:rsidRDefault="001812F8" w:rsidP="001812F8">
      <w:pPr>
        <w:jc w:val="both"/>
      </w:pPr>
      <w:r w:rsidRPr="00C31B82">
        <w:t>http://school-collection.edu.ru/catalog</w:t>
      </w:r>
      <w:bookmarkEnd w:id="17"/>
    </w:p>
    <w:sectPr w:rsidR="001812F8" w:rsidRPr="00C31B82" w:rsidSect="00C9023A">
      <w:pgSz w:w="16838" w:h="11906" w:orient="landscape"/>
      <w:pgMar w:top="851" w:right="1134" w:bottom="851" w:left="1134" w:header="709" w:footer="130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72E"/>
    <w:multiLevelType w:val="hybridMultilevel"/>
    <w:tmpl w:val="40DEFEC0"/>
    <w:lvl w:ilvl="0" w:tplc="5D0CF158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F7434B"/>
    <w:multiLevelType w:val="hybridMultilevel"/>
    <w:tmpl w:val="D2AE08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2473C3"/>
    <w:multiLevelType w:val="hybridMultilevel"/>
    <w:tmpl w:val="9ABC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342F9"/>
    <w:multiLevelType w:val="hybridMultilevel"/>
    <w:tmpl w:val="B376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B2910"/>
    <w:multiLevelType w:val="multilevel"/>
    <w:tmpl w:val="0C661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763A6"/>
    <w:multiLevelType w:val="hybridMultilevel"/>
    <w:tmpl w:val="8224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6E09"/>
    <w:multiLevelType w:val="multilevel"/>
    <w:tmpl w:val="300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B0F49"/>
    <w:multiLevelType w:val="multilevel"/>
    <w:tmpl w:val="C5A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F25ED"/>
    <w:multiLevelType w:val="multilevel"/>
    <w:tmpl w:val="59744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30069"/>
    <w:multiLevelType w:val="hybridMultilevel"/>
    <w:tmpl w:val="D1EA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B3421"/>
    <w:multiLevelType w:val="hybridMultilevel"/>
    <w:tmpl w:val="1C52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33EB6"/>
    <w:multiLevelType w:val="hybridMultilevel"/>
    <w:tmpl w:val="FEACB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A32BB7"/>
    <w:multiLevelType w:val="hybridMultilevel"/>
    <w:tmpl w:val="DC90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67BF7"/>
    <w:multiLevelType w:val="hybridMultilevel"/>
    <w:tmpl w:val="7E66A800"/>
    <w:lvl w:ilvl="0" w:tplc="4EC41F20">
      <w:start w:val="1"/>
      <w:numFmt w:val="decimal"/>
      <w:lvlText w:val="%1."/>
      <w:lvlJc w:val="left"/>
      <w:pPr>
        <w:ind w:left="141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B627D74"/>
    <w:multiLevelType w:val="hybridMultilevel"/>
    <w:tmpl w:val="5A7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37E61"/>
    <w:multiLevelType w:val="hybridMultilevel"/>
    <w:tmpl w:val="A666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A0F11"/>
    <w:multiLevelType w:val="hybridMultilevel"/>
    <w:tmpl w:val="4D3A1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16"/>
  </w:num>
  <w:num w:numId="12">
    <w:abstractNumId w:val="4"/>
  </w:num>
  <w:num w:numId="13">
    <w:abstractNumId w:val="8"/>
  </w:num>
  <w:num w:numId="14">
    <w:abstractNumId w:val="0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36C6"/>
    <w:rsid w:val="00011986"/>
    <w:rsid w:val="000452F6"/>
    <w:rsid w:val="00053057"/>
    <w:rsid w:val="00064893"/>
    <w:rsid w:val="0009092A"/>
    <w:rsid w:val="000B3026"/>
    <w:rsid w:val="000D3933"/>
    <w:rsid w:val="0011142D"/>
    <w:rsid w:val="00124C91"/>
    <w:rsid w:val="00132339"/>
    <w:rsid w:val="001461F5"/>
    <w:rsid w:val="001531E5"/>
    <w:rsid w:val="001621B7"/>
    <w:rsid w:val="00162B57"/>
    <w:rsid w:val="001812F8"/>
    <w:rsid w:val="00190275"/>
    <w:rsid w:val="001A1BCB"/>
    <w:rsid w:val="001A6051"/>
    <w:rsid w:val="001A7B6E"/>
    <w:rsid w:val="00227201"/>
    <w:rsid w:val="00233F32"/>
    <w:rsid w:val="002569AD"/>
    <w:rsid w:val="002D02FF"/>
    <w:rsid w:val="002D10F6"/>
    <w:rsid w:val="003065C5"/>
    <w:rsid w:val="00320C68"/>
    <w:rsid w:val="003362E3"/>
    <w:rsid w:val="00386112"/>
    <w:rsid w:val="003A74E7"/>
    <w:rsid w:val="003B3607"/>
    <w:rsid w:val="003D41CE"/>
    <w:rsid w:val="003D72CB"/>
    <w:rsid w:val="003E1598"/>
    <w:rsid w:val="00412789"/>
    <w:rsid w:val="00442D26"/>
    <w:rsid w:val="00444B9C"/>
    <w:rsid w:val="004558EA"/>
    <w:rsid w:val="00486437"/>
    <w:rsid w:val="004E088F"/>
    <w:rsid w:val="004E2D36"/>
    <w:rsid w:val="0052368B"/>
    <w:rsid w:val="00526F0E"/>
    <w:rsid w:val="00543BB1"/>
    <w:rsid w:val="00587CD7"/>
    <w:rsid w:val="00593B35"/>
    <w:rsid w:val="005E590C"/>
    <w:rsid w:val="00631128"/>
    <w:rsid w:val="00634374"/>
    <w:rsid w:val="006427DD"/>
    <w:rsid w:val="00654989"/>
    <w:rsid w:val="006B0C18"/>
    <w:rsid w:val="006E2C59"/>
    <w:rsid w:val="006F1028"/>
    <w:rsid w:val="007118CF"/>
    <w:rsid w:val="007406BC"/>
    <w:rsid w:val="007434F6"/>
    <w:rsid w:val="00752F33"/>
    <w:rsid w:val="0077673F"/>
    <w:rsid w:val="007C2E9C"/>
    <w:rsid w:val="007D74FF"/>
    <w:rsid w:val="007E2C08"/>
    <w:rsid w:val="00814A04"/>
    <w:rsid w:val="00827236"/>
    <w:rsid w:val="00854CC8"/>
    <w:rsid w:val="00867A7A"/>
    <w:rsid w:val="008C25BD"/>
    <w:rsid w:val="008D54EC"/>
    <w:rsid w:val="008F352F"/>
    <w:rsid w:val="0092019D"/>
    <w:rsid w:val="00951C4A"/>
    <w:rsid w:val="0095298D"/>
    <w:rsid w:val="009536C6"/>
    <w:rsid w:val="00963E32"/>
    <w:rsid w:val="00976681"/>
    <w:rsid w:val="00984168"/>
    <w:rsid w:val="00986E66"/>
    <w:rsid w:val="009B113E"/>
    <w:rsid w:val="009B318D"/>
    <w:rsid w:val="009F41A0"/>
    <w:rsid w:val="009F44B2"/>
    <w:rsid w:val="00A13FA7"/>
    <w:rsid w:val="00A56077"/>
    <w:rsid w:val="00A62ACD"/>
    <w:rsid w:val="00AB3025"/>
    <w:rsid w:val="00AC1DF9"/>
    <w:rsid w:val="00AD4265"/>
    <w:rsid w:val="00AD55ED"/>
    <w:rsid w:val="00B11C6E"/>
    <w:rsid w:val="00B57903"/>
    <w:rsid w:val="00B827C0"/>
    <w:rsid w:val="00B85756"/>
    <w:rsid w:val="00C0687C"/>
    <w:rsid w:val="00C15F74"/>
    <w:rsid w:val="00C31B82"/>
    <w:rsid w:val="00C335D8"/>
    <w:rsid w:val="00C4407D"/>
    <w:rsid w:val="00C665F1"/>
    <w:rsid w:val="00C8061C"/>
    <w:rsid w:val="00C9023A"/>
    <w:rsid w:val="00C94B10"/>
    <w:rsid w:val="00CA2CD3"/>
    <w:rsid w:val="00D124EF"/>
    <w:rsid w:val="00D76BA7"/>
    <w:rsid w:val="00D871A8"/>
    <w:rsid w:val="00D938A2"/>
    <w:rsid w:val="00DB0CEB"/>
    <w:rsid w:val="00DE57F9"/>
    <w:rsid w:val="00E30F1E"/>
    <w:rsid w:val="00E66599"/>
    <w:rsid w:val="00E74946"/>
    <w:rsid w:val="00E87EE7"/>
    <w:rsid w:val="00E92003"/>
    <w:rsid w:val="00E9792D"/>
    <w:rsid w:val="00EB2BC2"/>
    <w:rsid w:val="00EF3E15"/>
    <w:rsid w:val="00EF5C12"/>
    <w:rsid w:val="00F16987"/>
    <w:rsid w:val="00F2216D"/>
    <w:rsid w:val="00F403DF"/>
    <w:rsid w:val="00F50E75"/>
    <w:rsid w:val="00F76891"/>
    <w:rsid w:val="00F91B8C"/>
    <w:rsid w:val="00F92301"/>
    <w:rsid w:val="00FB1859"/>
    <w:rsid w:val="00FE1EB0"/>
    <w:rsid w:val="00FE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44B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2B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7673F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F44B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67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B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B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link w:val="a6"/>
    <w:uiPriority w:val="1"/>
    <w:qFormat/>
    <w:rsid w:val="00EB2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EB2BC2"/>
    <w:rPr>
      <w:rFonts w:ascii="Calibri" w:eastAsia="Calibri" w:hAnsi="Calibri" w:cs="Times New Roman"/>
    </w:rPr>
  </w:style>
  <w:style w:type="paragraph" w:customStyle="1" w:styleId="Default">
    <w:name w:val="Default"/>
    <w:rsid w:val="00124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7118CF"/>
    <w:pPr>
      <w:spacing w:after="100" w:afterAutospacing="1" w:line="312" w:lineRule="auto"/>
    </w:pPr>
  </w:style>
  <w:style w:type="table" w:styleId="a8">
    <w:name w:val="Table Grid"/>
    <w:basedOn w:val="a1"/>
    <w:uiPriority w:val="59"/>
    <w:rsid w:val="00C6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A60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44B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a">
    <w:name w:val="header"/>
    <w:basedOn w:val="a"/>
    <w:link w:val="ab"/>
    <w:uiPriority w:val="99"/>
    <w:unhideWhenUsed/>
    <w:rsid w:val="009F44B2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F44B2"/>
    <w:rPr>
      <w:lang w:val="en-US"/>
    </w:rPr>
  </w:style>
  <w:style w:type="paragraph" w:styleId="ac">
    <w:name w:val="Normal Indent"/>
    <w:basedOn w:val="a"/>
    <w:uiPriority w:val="99"/>
    <w:unhideWhenUsed/>
    <w:rsid w:val="009F44B2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Subtitle"/>
    <w:basedOn w:val="a"/>
    <w:next w:val="a"/>
    <w:link w:val="ae"/>
    <w:uiPriority w:val="11"/>
    <w:qFormat/>
    <w:rsid w:val="009F44B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e">
    <w:name w:val="Подзаголовок Знак"/>
    <w:basedOn w:val="a0"/>
    <w:link w:val="ad"/>
    <w:uiPriority w:val="11"/>
    <w:rsid w:val="009F44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9F44B2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0">
    <w:name w:val="Название Знак"/>
    <w:basedOn w:val="a0"/>
    <w:link w:val="af"/>
    <w:uiPriority w:val="10"/>
    <w:rsid w:val="009F44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9F44B2"/>
    <w:rPr>
      <w:i/>
      <w:iCs/>
    </w:rPr>
  </w:style>
  <w:style w:type="character" w:styleId="af2">
    <w:name w:val="Hyperlink"/>
    <w:basedOn w:val="a0"/>
    <w:uiPriority w:val="99"/>
    <w:unhideWhenUsed/>
    <w:rsid w:val="009F44B2"/>
    <w:rPr>
      <w:color w:val="0000FF" w:themeColor="hyperlink"/>
      <w:u w:val="single"/>
    </w:rPr>
  </w:style>
  <w:style w:type="paragraph" w:styleId="af3">
    <w:name w:val="caption"/>
    <w:basedOn w:val="a"/>
    <w:next w:val="a"/>
    <w:uiPriority w:val="35"/>
    <w:semiHidden/>
    <w:unhideWhenUsed/>
    <w:qFormat/>
    <w:rsid w:val="009F44B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3169-57CB-488F-AE30-AE577AD3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17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Синякова</dc:creator>
  <cp:lastModifiedBy>aser</cp:lastModifiedBy>
  <cp:revision>59</cp:revision>
  <cp:lastPrinted>2023-10-06T05:23:00Z</cp:lastPrinted>
  <dcterms:created xsi:type="dcterms:W3CDTF">2016-06-08T15:58:00Z</dcterms:created>
  <dcterms:modified xsi:type="dcterms:W3CDTF">2025-09-25T14:30:00Z</dcterms:modified>
</cp:coreProperties>
</file>